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228D988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760E73" w:rsidRPr="00760E73">
        <w:rPr>
          <w:sz w:val="32"/>
          <w:szCs w:val="32"/>
          <w:lang w:val="en-US"/>
        </w:rPr>
        <w:t>R2-2408762</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7F4BE2E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sidRPr="008D2E99">
        <w:rPr>
          <w:sz w:val="22"/>
          <w:szCs w:val="22"/>
        </w:rPr>
        <w:t>8.</w:t>
      </w:r>
      <w:r w:rsidR="00CD689F" w:rsidRPr="008D2E99">
        <w:rPr>
          <w:sz w:val="22"/>
          <w:szCs w:val="22"/>
        </w:rPr>
        <w:t>0</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AB69A50" w:rsidR="00E90E49" w:rsidRPr="00CE0424" w:rsidRDefault="003D3C45" w:rsidP="001D4A6D">
      <w:pPr>
        <w:pStyle w:val="3GPPHeader"/>
        <w:jc w:val="left"/>
        <w:rPr>
          <w:sz w:val="22"/>
          <w:szCs w:val="22"/>
        </w:rPr>
      </w:pPr>
      <w:r w:rsidRPr="7CE692DB">
        <w:rPr>
          <w:sz w:val="22"/>
          <w:szCs w:val="22"/>
        </w:rPr>
        <w:t>Title:</w:t>
      </w:r>
      <w:r>
        <w:tab/>
      </w:r>
      <w:r w:rsidR="00CD689F">
        <w:rPr>
          <w:sz w:val="22"/>
          <w:szCs w:val="22"/>
        </w:rPr>
        <w:t xml:space="preserve">Regarding LS </w:t>
      </w:r>
      <w:r w:rsidR="001D4A6D">
        <w:rPr>
          <w:sz w:val="22"/>
          <w:szCs w:val="22"/>
        </w:rPr>
        <w:t xml:space="preserve">from SA5 </w:t>
      </w:r>
      <w:r w:rsidR="001D4A6D" w:rsidRPr="001D4A6D">
        <w:rPr>
          <w:sz w:val="22"/>
          <w:szCs w:val="22"/>
        </w:rPr>
        <w:t>on Number of UEs in RRC_INACTIVE state with data transmission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62A6E434" w14:textId="7568267D" w:rsidR="001D57E4" w:rsidRPr="002743A7" w:rsidRDefault="00CD689F" w:rsidP="002E30AD">
      <w:r>
        <w:t xml:space="preserve">An incoming LS from SA5 was received at RAN2 </w:t>
      </w:r>
      <w:r>
        <w:fldChar w:fldCharType="begin"/>
      </w:r>
      <w:r>
        <w:instrText xml:space="preserve"> REF _Ref174151459 \r \h </w:instrText>
      </w:r>
      <w:r w:rsidR="002E30AD">
        <w:instrText xml:space="preserve"> \* MERGEFORMAT </w:instrText>
      </w:r>
      <w:r>
        <w:fldChar w:fldCharType="separate"/>
      </w:r>
      <w:r>
        <w:t>[1]</w:t>
      </w:r>
      <w:r>
        <w:fldChar w:fldCharType="end"/>
      </w:r>
      <w:r>
        <w:t xml:space="preserve"> which </w:t>
      </w:r>
      <w:r w:rsidR="002E30AD">
        <w:t xml:space="preserve">tries to </w:t>
      </w:r>
      <w:r w:rsidR="002E30AD" w:rsidRPr="002E30AD">
        <w:t>get information from</w:t>
      </w:r>
      <w:r w:rsidR="002E30AD">
        <w:t xml:space="preserve"> RAN2 about feedback for “</w:t>
      </w:r>
      <w:r w:rsidR="002E30AD" w:rsidRPr="002E30AD">
        <w:t>the number of SDT UEs in RRC_INACTIVE state</w:t>
      </w:r>
      <w:r w:rsidR="002E30AD">
        <w:t>”. This contribution shares our thoughts on this matter.</w:t>
      </w:r>
    </w:p>
    <w:p w14:paraId="1479496E" w14:textId="6A4F1BFA" w:rsidR="00B10583" w:rsidRPr="007F7839"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69325B73" w14:textId="2B2A9AA6" w:rsidR="007F7839" w:rsidRDefault="002E30AD" w:rsidP="00CD689F">
      <w:r>
        <w:t>The LS from SA5 formulates the following question:</w:t>
      </w:r>
    </w:p>
    <w:tbl>
      <w:tblPr>
        <w:tblStyle w:val="TableGrid"/>
        <w:tblW w:w="0" w:type="auto"/>
        <w:tblLook w:val="04A0" w:firstRow="1" w:lastRow="0" w:firstColumn="1" w:lastColumn="0" w:noHBand="0" w:noVBand="1"/>
      </w:tblPr>
      <w:tblGrid>
        <w:gridCol w:w="9629"/>
      </w:tblGrid>
      <w:tr w:rsidR="002E30AD" w:rsidRPr="002E30AD" w14:paraId="5C5FD716" w14:textId="77777777" w:rsidTr="2DDC4831">
        <w:tc>
          <w:tcPr>
            <w:tcW w:w="9629" w:type="dxa"/>
          </w:tcPr>
          <w:p w14:paraId="523DAC85" w14:textId="77777777" w:rsidR="002E30AD" w:rsidRPr="002E30AD" w:rsidRDefault="002E30AD" w:rsidP="002E30AD">
            <w:pPr>
              <w:pStyle w:val="Heading1"/>
              <w:rPr>
                <w:lang w:val="en-US"/>
              </w:rPr>
            </w:pPr>
            <w:r w:rsidRPr="002E30AD">
              <w:rPr>
                <w:lang w:val="en-US"/>
              </w:rPr>
              <w:t>1</w:t>
            </w:r>
            <w:r w:rsidRPr="002E30AD">
              <w:rPr>
                <w:lang w:val="en-US"/>
              </w:rPr>
              <w:tab/>
              <w:t>Overall description</w:t>
            </w:r>
          </w:p>
          <w:p w14:paraId="23105E02" w14:textId="77777777" w:rsidR="002E30AD" w:rsidRPr="002E30AD" w:rsidRDefault="002E30AD" w:rsidP="002E30AD">
            <w:pPr>
              <w:rPr>
                <w:lang w:val="en-US" w:eastAsia="zh-CN"/>
              </w:rPr>
            </w:pPr>
            <w:bookmarkStart w:id="1" w:name="_Hlk175179351"/>
            <w:r w:rsidRPr="2DDC4831">
              <w:rPr>
                <w:lang w:val="en-US"/>
              </w:rPr>
              <w:t>The int</w:t>
            </w:r>
            <w:r w:rsidRPr="2DDC4831">
              <w:rPr>
                <w:lang w:val="en-US" w:eastAsia="zh-CN"/>
              </w:rPr>
              <w:t>ention</w:t>
            </w:r>
            <w:r w:rsidRPr="2DDC4831">
              <w:rPr>
                <w:lang w:val="en-US"/>
              </w:rPr>
              <w:t xml:space="preserve"> of the SDT</w:t>
            </w:r>
            <w:r w:rsidRPr="2DDC4831">
              <w:rPr>
                <w:lang w:val="en-US" w:eastAsia="zh-CN"/>
              </w:rPr>
              <w:t xml:space="preserve"> (Small Data Transmission)</w:t>
            </w:r>
            <w:r w:rsidRPr="2DDC4831">
              <w:rPr>
                <w:lang w:val="en-US"/>
              </w:rPr>
              <w:t xml:space="preserve"> mechanism</w:t>
            </w:r>
            <w:r w:rsidRPr="2DDC4831">
              <w:rPr>
                <w:lang w:val="en-US" w:eastAsia="zh-CN"/>
              </w:rPr>
              <w:t xml:space="preserve"> aims to</w:t>
            </w:r>
            <w:r w:rsidRPr="2DDC4831">
              <w:rPr>
                <w:lang w:val="en-US"/>
              </w:rPr>
              <w:t xml:space="preserve"> allow </w:t>
            </w:r>
            <w:r w:rsidRPr="2DDC4831">
              <w:rPr>
                <w:lang w:val="en-US" w:eastAsia="zh-CN"/>
              </w:rPr>
              <w:t>UEs</w:t>
            </w:r>
            <w:r w:rsidRPr="2DDC4831">
              <w:rPr>
                <w:lang w:val="en-US"/>
              </w:rPr>
              <w:t xml:space="preserve"> to transmit data in the </w:t>
            </w:r>
            <w:r w:rsidRPr="2DDC4831">
              <w:rPr>
                <w:lang w:val="en-US" w:eastAsia="zh-CN"/>
              </w:rPr>
              <w:t>RRC_</w:t>
            </w:r>
            <w:r w:rsidRPr="2DDC4831">
              <w:rPr>
                <w:lang w:val="en-US"/>
              </w:rPr>
              <w:t xml:space="preserve">INACTIVE state. </w:t>
            </w:r>
            <w:r w:rsidRPr="2DDC4831">
              <w:rPr>
                <w:lang w:val="en-US" w:eastAsia="zh-CN"/>
              </w:rPr>
              <w:t>SA5 understands t</w:t>
            </w:r>
            <w:r w:rsidRPr="2DDC4831">
              <w:rPr>
                <w:lang w:val="en-US"/>
              </w:rPr>
              <w:t xml:space="preserve">he number of </w:t>
            </w:r>
            <w:r w:rsidRPr="2DDC4831">
              <w:rPr>
                <w:lang w:val="en-US" w:eastAsia="zh-CN"/>
              </w:rPr>
              <w:t>SDT UE</w:t>
            </w:r>
            <w:r w:rsidRPr="2DDC4831">
              <w:rPr>
                <w:lang w:val="en-US"/>
              </w:rPr>
              <w:t xml:space="preserve">s in </w:t>
            </w:r>
            <w:r w:rsidRPr="2DDC4831">
              <w:rPr>
                <w:lang w:val="en-US" w:eastAsia="zh-CN"/>
              </w:rPr>
              <w:t>RRC_</w:t>
            </w:r>
            <w:r w:rsidRPr="2DDC4831">
              <w:rPr>
                <w:lang w:val="en-US"/>
              </w:rPr>
              <w:t>INACTIVE state can help operators to e</w:t>
            </w:r>
            <w:r w:rsidRPr="2DDC4831">
              <w:rPr>
                <w:lang w:val="en-US" w:eastAsia="zh-CN"/>
              </w:rPr>
              <w:t>valuate the load status of</w:t>
            </w:r>
            <w:r w:rsidRPr="2DDC4831">
              <w:rPr>
                <w:lang w:val="en-US"/>
              </w:rPr>
              <w:t xml:space="preserve"> </w:t>
            </w:r>
            <w:r w:rsidRPr="2DDC4831">
              <w:rPr>
                <w:lang w:val="en-US" w:eastAsia="zh-CN"/>
              </w:rPr>
              <w:t xml:space="preserve">a specific </w:t>
            </w:r>
            <w:r w:rsidRPr="2DDC4831">
              <w:rPr>
                <w:lang w:val="en-US"/>
              </w:rPr>
              <w:t xml:space="preserve">cell. </w:t>
            </w:r>
            <w:r w:rsidRPr="2DDC4831">
              <w:rPr>
                <w:lang w:val="en-US" w:eastAsia="zh-CN"/>
              </w:rPr>
              <w:t xml:space="preserve">SA5 would like to ask RAN2 to evaluate whether there is a possibility to specify the number of UEs </w:t>
            </w:r>
            <w:r w:rsidRPr="004F7CBE">
              <w:rPr>
                <w:highlight w:val="yellow"/>
                <w:lang w:val="en-US" w:eastAsia="zh-CN"/>
              </w:rPr>
              <w:t>in RRC_INACTIVE state with data transmission</w:t>
            </w:r>
            <w:r w:rsidRPr="2DDC4831">
              <w:rPr>
                <w:lang w:val="en-US" w:eastAsia="zh-CN"/>
              </w:rPr>
              <w:t xml:space="preserve">. </w:t>
            </w:r>
          </w:p>
          <w:p w14:paraId="45F33796" w14:textId="77777777" w:rsidR="002E30AD" w:rsidRPr="002E30AD" w:rsidRDefault="002E30AD" w:rsidP="002E30AD">
            <w:pPr>
              <w:rPr>
                <w:lang w:val="en-US"/>
              </w:rPr>
            </w:pPr>
          </w:p>
          <w:bookmarkEnd w:id="1"/>
          <w:p w14:paraId="1EA84C90" w14:textId="77777777" w:rsidR="002E30AD" w:rsidRPr="002E30AD" w:rsidRDefault="002E30AD" w:rsidP="002E30AD">
            <w:pPr>
              <w:pStyle w:val="Heading1"/>
              <w:rPr>
                <w:lang w:val="en-US"/>
              </w:rPr>
            </w:pPr>
            <w:r w:rsidRPr="002E30AD">
              <w:rPr>
                <w:lang w:val="en-US"/>
              </w:rPr>
              <w:t>2</w:t>
            </w:r>
            <w:r w:rsidRPr="002E30AD">
              <w:rPr>
                <w:lang w:val="en-US"/>
              </w:rPr>
              <w:tab/>
              <w:t>Actions</w:t>
            </w:r>
          </w:p>
          <w:p w14:paraId="398DE656" w14:textId="77777777" w:rsidR="002E30AD" w:rsidRPr="002E30AD" w:rsidRDefault="002E30AD" w:rsidP="002E30AD">
            <w:pPr>
              <w:spacing w:after="120"/>
              <w:ind w:left="1985" w:hanging="1985"/>
              <w:rPr>
                <w:rFonts w:ascii="Arial" w:hAnsi="Arial" w:cs="Arial"/>
                <w:b/>
                <w:lang w:val="en-US"/>
              </w:rPr>
            </w:pPr>
            <w:r w:rsidRPr="002E30AD">
              <w:rPr>
                <w:rFonts w:ascii="Arial" w:hAnsi="Arial" w:cs="Arial"/>
                <w:b/>
                <w:lang w:val="en-US"/>
              </w:rPr>
              <w:t xml:space="preserve">To </w:t>
            </w:r>
            <w:r w:rsidRPr="002E30AD">
              <w:rPr>
                <w:rFonts w:ascii="Arial" w:hAnsi="Arial" w:cs="Arial"/>
                <w:b/>
                <w:lang w:val="en-US" w:eastAsia="zh-CN"/>
              </w:rPr>
              <w:t>RAN</w:t>
            </w:r>
            <w:r w:rsidRPr="002E30AD">
              <w:rPr>
                <w:rFonts w:ascii="Arial" w:hAnsi="Arial" w:cs="Arial"/>
                <w:b/>
                <w:lang w:val="en-US"/>
              </w:rPr>
              <w:t xml:space="preserve">2 </w:t>
            </w:r>
          </w:p>
          <w:p w14:paraId="13CA49A9" w14:textId="77777777" w:rsidR="002E30AD" w:rsidRPr="002E30AD" w:rsidRDefault="002E30AD" w:rsidP="002E30AD">
            <w:pPr>
              <w:spacing w:after="120"/>
              <w:ind w:left="993" w:hanging="993"/>
              <w:rPr>
                <w:rFonts w:ascii="Arial" w:hAnsi="Arial" w:cs="Arial"/>
                <w:lang w:val="en-US"/>
              </w:rPr>
            </w:pPr>
            <w:r w:rsidRPr="002E30AD">
              <w:rPr>
                <w:rFonts w:ascii="Arial" w:hAnsi="Arial" w:cs="Arial"/>
                <w:b/>
                <w:lang w:val="en-US"/>
              </w:rPr>
              <w:t xml:space="preserve">ACTION: </w:t>
            </w:r>
            <w:r w:rsidRPr="002E30AD">
              <w:rPr>
                <w:rFonts w:ascii="Arial" w:hAnsi="Arial" w:cs="Arial"/>
                <w:b/>
                <w:color w:val="0070C0"/>
                <w:lang w:val="en-US"/>
              </w:rPr>
              <w:tab/>
            </w:r>
            <w:r w:rsidRPr="002E30AD">
              <w:rPr>
                <w:lang w:val="en-US"/>
              </w:rPr>
              <w:t xml:space="preserve">SA5 </w:t>
            </w:r>
            <w:r w:rsidRPr="002E30AD">
              <w:rPr>
                <w:lang w:val="en-US" w:eastAsia="zh-CN"/>
              </w:rPr>
              <w:t xml:space="preserve">kindly </w:t>
            </w:r>
            <w:r w:rsidRPr="002E30AD">
              <w:rPr>
                <w:lang w:val="en-US"/>
              </w:rPr>
              <w:t xml:space="preserve">asks </w:t>
            </w:r>
            <w:r w:rsidRPr="002E30AD">
              <w:rPr>
                <w:lang w:val="en-US" w:eastAsia="zh-CN"/>
              </w:rPr>
              <w:t>RAN</w:t>
            </w:r>
            <w:r w:rsidRPr="002E30AD">
              <w:rPr>
                <w:lang w:val="en-US"/>
              </w:rPr>
              <w:t xml:space="preserve">2 to </w:t>
            </w:r>
            <w:r w:rsidRPr="002E30AD">
              <w:rPr>
                <w:lang w:val="en-US" w:eastAsia="zh-CN"/>
              </w:rPr>
              <w:t xml:space="preserve">provide </w:t>
            </w:r>
            <w:proofErr w:type="gramStart"/>
            <w:r w:rsidRPr="002E30AD">
              <w:rPr>
                <w:lang w:val="en-US" w:eastAsia="zh-CN"/>
              </w:rPr>
              <w:t>feedbacks</w:t>
            </w:r>
            <w:proofErr w:type="gramEnd"/>
            <w:r w:rsidRPr="002E30AD">
              <w:rPr>
                <w:lang w:val="en-US"/>
              </w:rPr>
              <w:t>.</w:t>
            </w:r>
          </w:p>
          <w:p w14:paraId="7B969F07" w14:textId="77777777" w:rsidR="002E30AD" w:rsidRPr="002E30AD" w:rsidRDefault="002E30AD" w:rsidP="00CD689F">
            <w:pPr>
              <w:rPr>
                <w:lang w:val="en-US"/>
              </w:rPr>
            </w:pPr>
          </w:p>
        </w:tc>
      </w:tr>
    </w:tbl>
    <w:p w14:paraId="4BEA42C1" w14:textId="77777777" w:rsidR="002E30AD" w:rsidRDefault="002E30AD" w:rsidP="00CD689F"/>
    <w:p w14:paraId="517C7E4F" w14:textId="19CCE7C1" w:rsidR="002E30AD" w:rsidRDefault="002E30AD" w:rsidP="00CD689F">
      <w:r>
        <w:t xml:space="preserve">It seems from this request for </w:t>
      </w:r>
      <w:r w:rsidR="00894ACA">
        <w:t>feedback</w:t>
      </w:r>
      <w:r>
        <w:t xml:space="preserve"> that there is no clear question to be answered, rather SA5 asks for feedback around the stated information in the “Overall description” chapter. Let’s break down the provided information piece by piece and provide our view on each of these:</w:t>
      </w:r>
    </w:p>
    <w:p w14:paraId="072F0FD5" w14:textId="7D03C83E" w:rsidR="002E30AD" w:rsidRPr="002E30AD" w:rsidRDefault="00955B8C" w:rsidP="00CD689F">
      <w:pPr>
        <w:rPr>
          <w:b/>
          <w:bCs/>
        </w:rPr>
      </w:pPr>
      <w:r w:rsidRPr="2DDC4831">
        <w:rPr>
          <w:b/>
          <w:bCs/>
        </w:rPr>
        <w:t xml:space="preserve">Statement 1 in LS: </w:t>
      </w:r>
      <w:r w:rsidR="002E30AD" w:rsidRPr="2DDC4831">
        <w:rPr>
          <w:b/>
          <w:bCs/>
        </w:rPr>
        <w:t>“SA5 understands the number of SDT UEs in RRC_INACTIVE state can help operators to evaluate the load status of a specific cell.”</w:t>
      </w:r>
    </w:p>
    <w:p w14:paraId="4E6F9E75" w14:textId="3D49182B" w:rsidR="002E30AD" w:rsidRDefault="002E30AD" w:rsidP="00CD689F">
      <w:r>
        <w:t xml:space="preserve">It seems reasonable that the number of UEs in a specific cell in state RRC_INACTIVE would be useful information to the operator. However, a UE in RRC_INACTIVE mode is not known to the network </w:t>
      </w:r>
      <w:r w:rsidR="00AC26F3">
        <w:t>on</w:t>
      </w:r>
      <w:r>
        <w:t xml:space="preserve"> cell level.</w:t>
      </w:r>
      <w:r w:rsidR="000B06F3">
        <w:t xml:space="preserve"> The network might </w:t>
      </w:r>
      <w:r w:rsidR="000B06F3">
        <w:lastRenderedPageBreak/>
        <w:t xml:space="preserve">have transferred a UE to RRC_INACTIVE and the UE from that moment </w:t>
      </w:r>
      <w:r w:rsidR="00894ACA">
        <w:t xml:space="preserve">could have </w:t>
      </w:r>
      <w:r w:rsidR="000B06F3">
        <w:t>moved into another cell without informing the network.</w:t>
      </w:r>
    </w:p>
    <w:p w14:paraId="5A188994" w14:textId="4C1051AE" w:rsidR="000B06F3" w:rsidRDefault="000B06F3" w:rsidP="000B06F3">
      <w:pPr>
        <w:pStyle w:val="Observation"/>
      </w:pPr>
      <w:bookmarkStart w:id="2" w:name="_Toc178837365"/>
      <w:r>
        <w:t>The network does not know which UEs that are in RRC_INACTIVE in a specific cell.</w:t>
      </w:r>
      <w:bookmarkEnd w:id="2"/>
    </w:p>
    <w:p w14:paraId="31E15902" w14:textId="05D588C5" w:rsidR="002E30AD" w:rsidRPr="002E30AD" w:rsidRDefault="00955B8C" w:rsidP="00CD689F">
      <w:pPr>
        <w:rPr>
          <w:b/>
          <w:bCs/>
        </w:rPr>
      </w:pPr>
      <w:r>
        <w:rPr>
          <w:b/>
          <w:bCs/>
        </w:rPr>
        <w:t xml:space="preserve">Statement 2 in LS: </w:t>
      </w:r>
      <w:r w:rsidR="002E30AD" w:rsidRPr="002E30AD">
        <w:rPr>
          <w:b/>
          <w:bCs/>
        </w:rPr>
        <w:t>“SA5 would like to ask RAN2 to evaluate whether there is a possibility to specify the number of UEs in RRC_INACTIVE state with data transmission.”</w:t>
      </w:r>
    </w:p>
    <w:p w14:paraId="16E25893" w14:textId="17C1BE27" w:rsidR="00230A09" w:rsidRDefault="00734DE1" w:rsidP="001758B3">
      <w:r>
        <w:t xml:space="preserve">A UE that is capable of using SDT can do this </w:t>
      </w:r>
      <w:r w:rsidR="000B06F3">
        <w:t>for Mobile Originated and/or Mobile Terminated</w:t>
      </w:r>
      <w:r w:rsidR="004B6BB6">
        <w:t xml:space="preserve"> traffic</w:t>
      </w:r>
      <w:r w:rsidR="000B06F3">
        <w:t xml:space="preserve">, </w:t>
      </w:r>
      <w:r w:rsidR="00BA2AB2">
        <w:t>either via</w:t>
      </w:r>
      <w:r w:rsidR="000B06F3">
        <w:t xml:space="preserve"> RA-SDT and/or CG-SDT. With any of these </w:t>
      </w:r>
      <w:r w:rsidR="00BA2AB2">
        <w:t xml:space="preserve">procedures </w:t>
      </w:r>
      <w:r w:rsidR="009273B0">
        <w:t>the UE</w:t>
      </w:r>
      <w:r w:rsidR="000B06F3">
        <w:t xml:space="preserve"> might be actively transmitting and/or receiving data</w:t>
      </w:r>
      <w:r w:rsidR="009772C4">
        <w:t>, which might be relevant since statement 2 mentions</w:t>
      </w:r>
      <w:r w:rsidR="00230A09">
        <w:t xml:space="preserve"> “with data transmission”</w:t>
      </w:r>
      <w:r w:rsidR="000B06F3">
        <w:t>.</w:t>
      </w:r>
      <w:r w:rsidR="00230A09">
        <w:t xml:space="preserve"> The following concepts are described for SDT:</w:t>
      </w:r>
    </w:p>
    <w:p w14:paraId="5D7D908C" w14:textId="77777777" w:rsidR="00245505" w:rsidRDefault="001758B3" w:rsidP="0047151B">
      <w:pPr>
        <w:pStyle w:val="ListParagraph"/>
        <w:numPr>
          <w:ilvl w:val="0"/>
          <w:numId w:val="14"/>
        </w:numPr>
      </w:pPr>
      <w:r>
        <w:t xml:space="preserve">The SDT procedure is considered to be </w:t>
      </w:r>
      <w:r w:rsidRPr="00245505">
        <w:rPr>
          <w:b/>
          <w:bCs/>
        </w:rPr>
        <w:t>ongoing</w:t>
      </w:r>
      <w:r>
        <w:t xml:space="preserve"> once the conditions for initiating SDT as specified in clause 5.3.13.1b </w:t>
      </w:r>
      <w:r w:rsidR="00170AC0">
        <w:t>in TS 3GPP 38.331</w:t>
      </w:r>
      <w:r>
        <w:t>are fulfilled until the</w:t>
      </w:r>
      <w:r w:rsidR="005D6D7E">
        <w:t xml:space="preserve"> </w:t>
      </w:r>
      <w:r>
        <w:t>SDT procedure is completed either successfully or unsuccessfully</w:t>
      </w:r>
      <w:r w:rsidR="005D6D7E">
        <w:t>.</w:t>
      </w:r>
    </w:p>
    <w:p w14:paraId="19C47979" w14:textId="60FCCE27" w:rsidR="000A4642" w:rsidRDefault="00905B9C" w:rsidP="0047151B">
      <w:pPr>
        <w:pStyle w:val="ListParagraph"/>
        <w:numPr>
          <w:ilvl w:val="0"/>
          <w:numId w:val="14"/>
        </w:numPr>
      </w:pPr>
      <w:r>
        <w:t>Otherwise,</w:t>
      </w:r>
      <w:r w:rsidR="000A4642">
        <w:t xml:space="preserve"> the SDT procedure is considered </w:t>
      </w:r>
      <w:r w:rsidR="000A4642" w:rsidRPr="00245505">
        <w:rPr>
          <w:b/>
          <w:bCs/>
        </w:rPr>
        <w:t>not ongoing</w:t>
      </w:r>
      <w:r w:rsidR="000A4642">
        <w:t>.</w:t>
      </w:r>
    </w:p>
    <w:p w14:paraId="6ACCE68C" w14:textId="40E61E50" w:rsidR="001D64B4" w:rsidRDefault="00062DE1" w:rsidP="001758B3">
      <w:r>
        <w:br/>
      </w:r>
      <w:r w:rsidR="00905B9C">
        <w:t>It is not totally clear</w:t>
      </w:r>
      <w:r w:rsidR="006F2DF1">
        <w:t xml:space="preserve"> if SA5 means to specify the number of UEs with </w:t>
      </w:r>
      <w:r w:rsidR="00EA1F2C">
        <w:t xml:space="preserve">SDT </w:t>
      </w:r>
      <w:r w:rsidR="006F2DF1">
        <w:t xml:space="preserve">procedure ongoing or not ongoing, but for the </w:t>
      </w:r>
      <w:r w:rsidR="00511B52">
        <w:t>ongoing case this would be a very short duration of time (the SDT procedure is regulated by timer T319a which is maximum 4 seconds</w:t>
      </w:r>
      <w:r w:rsidR="001D64B4">
        <w:t>), so the assumption here is that SA5 asks about UEs with SDT procedure not ongoing.</w:t>
      </w:r>
    </w:p>
    <w:p w14:paraId="516B3445" w14:textId="15CED184" w:rsidR="001D64B4" w:rsidRDefault="00EF3975" w:rsidP="00C16753">
      <w:pPr>
        <w:pStyle w:val="Observation"/>
      </w:pPr>
      <w:bookmarkStart w:id="3" w:name="_Toc178837366"/>
      <w:r>
        <w:t>Out of the possible scenarios at the UE side, it is not totally clear from the LS what cases SA5 would like to consider</w:t>
      </w:r>
      <w:r w:rsidR="0060748B">
        <w:t xml:space="preserve"> but one assumption is</w:t>
      </w:r>
      <w:r w:rsidR="00B731C0">
        <w:t xml:space="preserve"> that SA5 are interested in UEs capable of SDT with SDT procedure considered as not ongoing.</w:t>
      </w:r>
      <w:bookmarkEnd w:id="3"/>
    </w:p>
    <w:p w14:paraId="44C0DD6F" w14:textId="60707B29" w:rsidR="000B06F3" w:rsidRDefault="004D2A73" w:rsidP="001758B3">
      <w:r>
        <w:t xml:space="preserve">When </w:t>
      </w:r>
      <w:r w:rsidR="00263FB0">
        <w:t>the</w:t>
      </w:r>
      <w:r w:rsidR="00716041">
        <w:t xml:space="preserve"> SDT </w:t>
      </w:r>
      <w:r w:rsidR="00263FB0">
        <w:t>procedure is not considered ongoing</w:t>
      </w:r>
      <w:r>
        <w:t xml:space="preserve">, </w:t>
      </w:r>
      <w:r w:rsidR="00B731C0">
        <w:t>an SDT capable</w:t>
      </w:r>
      <w:r>
        <w:t xml:space="preserve"> UE </w:t>
      </w:r>
      <w:r w:rsidR="00383FCA">
        <w:t>in</w:t>
      </w:r>
      <w:r>
        <w:t xml:space="preserve"> RRC_INACTIVE </w:t>
      </w:r>
      <w:r w:rsidR="00383FCA">
        <w:t>has an SDT configuration</w:t>
      </w:r>
      <w:r>
        <w:t xml:space="preserve">, which might include any of the described cases (MO/MT and RA-SDT/CG-SDT). The number of configurations would be quite easy to extract on a gNB </w:t>
      </w:r>
      <w:r w:rsidR="00D26D5A">
        <w:t>level,</w:t>
      </w:r>
      <w:r w:rsidR="002A56E9">
        <w:t xml:space="preserve"> but i</w:t>
      </w:r>
      <w:r>
        <w:t>t should be pointed out, that while this</w:t>
      </w:r>
      <w:r w:rsidR="00D26D5A">
        <w:t xml:space="preserve"> number</w:t>
      </w:r>
      <w:r>
        <w:t xml:space="preserve"> would be known on cell level, there is no guarantee that the UE </w:t>
      </w:r>
      <w:r w:rsidR="00D26D5A">
        <w:t>remains</w:t>
      </w:r>
      <w:r>
        <w:t xml:space="preserve"> in that cell, only the RAN notification area.</w:t>
      </w:r>
    </w:p>
    <w:p w14:paraId="481DE93F" w14:textId="6297A75D" w:rsidR="000B06F3" w:rsidRDefault="000B06F3" w:rsidP="000B06F3">
      <w:r>
        <w:t xml:space="preserve">This request for evaluation </w:t>
      </w:r>
      <w:r w:rsidR="00894ACA">
        <w:t xml:space="preserve">in statement 2 </w:t>
      </w:r>
      <w:r>
        <w:t xml:space="preserve">does not consider cell level, but it can be assumed from </w:t>
      </w:r>
      <w:r w:rsidR="00894ACA">
        <w:t>statement 1</w:t>
      </w:r>
      <w:r>
        <w:t xml:space="preserve"> in the LS that the question regards to cell level knowledge of a UE configured for SDT as well as transmitting data</w:t>
      </w:r>
      <w:r w:rsidR="00D1692E">
        <w:t>.</w:t>
      </w:r>
    </w:p>
    <w:p w14:paraId="3608F03D" w14:textId="1E421E46" w:rsidR="00396710" w:rsidRDefault="00D72A0F" w:rsidP="00D72A0F">
      <w:r>
        <w:t xml:space="preserve">If this interpretation is correct, we would like to </w:t>
      </w:r>
      <w:r w:rsidR="00BE4121">
        <w:t>point out that e</w:t>
      </w:r>
      <w:r w:rsidR="004D2A73">
        <w:t>ven if the gNB would know how many UEs that was sent to RRC_INACTIVE with SDT configuration, this would not answer the question on the current number since the UE might move out of the cell area without notifying the network</w:t>
      </w:r>
      <w:r>
        <w:t>.</w:t>
      </w:r>
    </w:p>
    <w:p w14:paraId="01C70514" w14:textId="33988CBB" w:rsidR="00D72A0F" w:rsidRDefault="00396710" w:rsidP="00D72A0F">
      <w:r>
        <w:t>An alternative interpretation of Statement 2 above would be that SA5 asks about UEs that has SDT procedure ongoing. For this case the usefulness could also be questioned since the SDT procedure runs for a short time, up to 4 seconds from the point the UE sends RRCResumeRequest. A number that indicates UEs in this state would be short lived and it is not expected to indicate cell load.</w:t>
      </w:r>
    </w:p>
    <w:p w14:paraId="5B266C55" w14:textId="66B495BE" w:rsidR="00D72A0F" w:rsidRDefault="00D72A0F" w:rsidP="00955B8C">
      <w:pPr>
        <w:pStyle w:val="Observation"/>
      </w:pPr>
      <w:bookmarkStart w:id="4" w:name="_Toc178837367"/>
      <w:r>
        <w:t xml:space="preserve">With the above information </w:t>
      </w:r>
      <w:r w:rsidR="00013AFE">
        <w:t>considered</w:t>
      </w:r>
      <w:r>
        <w:t xml:space="preserve"> the usefulness of such a counter could be questioned</w:t>
      </w:r>
      <w:r w:rsidR="00955B8C">
        <w:t xml:space="preserve">, given that </w:t>
      </w:r>
      <w:r w:rsidR="00BE4121">
        <w:t>UEs could move out of the cell area without notifying the network.</w:t>
      </w:r>
      <w:bookmarkEnd w:id="4"/>
    </w:p>
    <w:p w14:paraId="21A6650F" w14:textId="61F7FF38" w:rsidR="00924B24" w:rsidRDefault="00924B24" w:rsidP="00955B8C">
      <w:pPr>
        <w:pStyle w:val="Observation"/>
      </w:pPr>
      <w:bookmarkStart w:id="5" w:name="_Toc178658467"/>
      <w:bookmarkStart w:id="6" w:name="_Toc178837368"/>
      <w:bookmarkEnd w:id="5"/>
      <w:r>
        <w:t xml:space="preserve">These questions </w:t>
      </w:r>
      <w:r w:rsidR="00D47EB5">
        <w:t>seem</w:t>
      </w:r>
      <w:r>
        <w:t xml:space="preserve"> to also concern RAN3.</w:t>
      </w:r>
      <w:bookmarkEnd w:id="6"/>
    </w:p>
    <w:p w14:paraId="6FAF0D25" w14:textId="32B8BF00" w:rsidR="00955B8C" w:rsidRPr="000F5DA3" w:rsidRDefault="00955B8C" w:rsidP="00955B8C">
      <w:pPr>
        <w:pStyle w:val="Proposal"/>
      </w:pPr>
      <w:bookmarkStart w:id="7" w:name="_Toc178837369"/>
      <w:r>
        <w:t xml:space="preserve">RAN2 </w:t>
      </w:r>
      <w:r w:rsidR="00894ACA">
        <w:t xml:space="preserve">to </w:t>
      </w:r>
      <w:r>
        <w:t>send a reply-LS to SA5</w:t>
      </w:r>
      <w:r w:rsidR="00924B24">
        <w:t xml:space="preserve"> with CC to RAN3; stating; “RAN2 think it would be possible </w:t>
      </w:r>
      <w:r w:rsidR="00EA09AA">
        <w:t xml:space="preserve">to specify </w:t>
      </w:r>
      <w:r w:rsidR="00924B24">
        <w:t xml:space="preserve">for the </w:t>
      </w:r>
      <w:r w:rsidR="009027E5">
        <w:t xml:space="preserve">RAN </w:t>
      </w:r>
      <w:r w:rsidR="00924B24">
        <w:t xml:space="preserve">to </w:t>
      </w:r>
      <w:r w:rsidR="00072D16">
        <w:t xml:space="preserve">indicate </w:t>
      </w:r>
      <w:r w:rsidR="00924B24">
        <w:t xml:space="preserve">the number of users </w:t>
      </w:r>
      <w:r w:rsidR="00EA09AA">
        <w:t xml:space="preserve">which are sent to </w:t>
      </w:r>
      <w:r w:rsidR="00BE4121">
        <w:t xml:space="preserve">RRC_INACTIVE with </w:t>
      </w:r>
      <w:r w:rsidR="00924B24">
        <w:t>SDT</w:t>
      </w:r>
      <w:r w:rsidR="00BE4121">
        <w:t xml:space="preserve"> configuration</w:t>
      </w:r>
      <w:r w:rsidR="00924B24">
        <w:t xml:space="preserve"> for a specific cell but </w:t>
      </w:r>
      <w:r w:rsidR="00BE4121">
        <w:t>would like to point out that UEs might not remain in the cell</w:t>
      </w:r>
      <w:r w:rsidR="0047151B">
        <w:t>, and thus it is not expected as a good indication of c</w:t>
      </w:r>
      <w:r w:rsidR="003C6FE0">
        <w:t>ell load</w:t>
      </w:r>
      <w:r w:rsidR="00924B24">
        <w:t>.”</w:t>
      </w:r>
      <w:bookmarkEnd w:id="7"/>
    </w:p>
    <w:p w14:paraId="12878599" w14:textId="33D12B8B" w:rsidR="00396710"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9C00F2" w14:textId="77777777" w:rsidR="003C6FE0"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8837365" w:history="1">
        <w:r w:rsidR="003C6FE0" w:rsidRPr="005B1070">
          <w:rPr>
            <w:rStyle w:val="Hyperlink"/>
            <w:noProof/>
          </w:rPr>
          <w:t>Observation 1</w:t>
        </w:r>
        <w:r w:rsidR="003C6FE0">
          <w:rPr>
            <w:rFonts w:asciiTheme="minorHAnsi" w:eastAsiaTheme="minorEastAsia" w:hAnsiTheme="minorHAnsi" w:cstheme="minorBidi"/>
            <w:b w:val="0"/>
            <w:noProof/>
            <w:kern w:val="2"/>
            <w:sz w:val="24"/>
            <w:szCs w:val="24"/>
            <w:lang w:val="en-SE" w:eastAsia="en-GB"/>
            <w14:ligatures w14:val="standardContextual"/>
          </w:rPr>
          <w:tab/>
        </w:r>
        <w:r w:rsidR="003C6FE0" w:rsidRPr="005B1070">
          <w:rPr>
            <w:rStyle w:val="Hyperlink"/>
            <w:noProof/>
          </w:rPr>
          <w:t>The network does not know which UEs that are in RRC_INACTIVE in a specific cell.</w:t>
        </w:r>
      </w:hyperlink>
    </w:p>
    <w:p w14:paraId="1DDCFFB6" w14:textId="77777777" w:rsidR="003C6FE0" w:rsidRDefault="003C6FE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37366" w:history="1">
        <w:r w:rsidRPr="005B1070">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5B1070">
          <w:rPr>
            <w:rStyle w:val="Hyperlink"/>
            <w:noProof/>
          </w:rPr>
          <w:t>Out of the possible scenarios at the UE side, it is not totally clear from the LS what cases SA5 would like to consider but one assumption is that SA5 are interested in UEs capable of SDT with SDT procedure considered as not ongoing.</w:t>
        </w:r>
      </w:hyperlink>
    </w:p>
    <w:p w14:paraId="424A9AA5" w14:textId="77777777" w:rsidR="003C6FE0" w:rsidRDefault="003C6FE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37367" w:history="1">
        <w:r w:rsidRPr="005B1070">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5B1070">
          <w:rPr>
            <w:rStyle w:val="Hyperlink"/>
            <w:noProof/>
          </w:rPr>
          <w:t>With the above information considered the usefulness of such a counter could be questioned, given that UEs could move out of the cell area without notifying the network.</w:t>
        </w:r>
      </w:hyperlink>
    </w:p>
    <w:p w14:paraId="431B8841" w14:textId="77777777" w:rsidR="003C6FE0" w:rsidRDefault="003C6FE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37368" w:history="1">
        <w:r w:rsidRPr="005B1070">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5B1070">
          <w:rPr>
            <w:rStyle w:val="Hyperlink"/>
            <w:noProof/>
          </w:rPr>
          <w:t>These questions seem to also concern RAN3.</w:t>
        </w:r>
      </w:hyperlink>
    </w:p>
    <w:p w14:paraId="3063B187" w14:textId="1246F710"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0495AE" w14:textId="77777777" w:rsidR="003C6FE0"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37369" w:history="1">
        <w:r w:rsidR="003C6FE0" w:rsidRPr="00661430">
          <w:rPr>
            <w:rStyle w:val="Hyperlink"/>
            <w:noProof/>
          </w:rPr>
          <w:t>Proposal 1</w:t>
        </w:r>
        <w:r w:rsidR="003C6FE0">
          <w:rPr>
            <w:rFonts w:asciiTheme="minorHAnsi" w:eastAsiaTheme="minorEastAsia" w:hAnsiTheme="minorHAnsi" w:cstheme="minorBidi"/>
            <w:b w:val="0"/>
            <w:noProof/>
            <w:kern w:val="2"/>
            <w:sz w:val="24"/>
            <w:szCs w:val="24"/>
            <w:lang w:val="en-SE" w:eastAsia="en-GB"/>
            <w14:ligatures w14:val="standardContextual"/>
          </w:rPr>
          <w:tab/>
        </w:r>
        <w:r w:rsidR="003C6FE0" w:rsidRPr="00661430">
          <w:rPr>
            <w:rStyle w:val="Hyperlink"/>
            <w:noProof/>
          </w:rPr>
          <w:t>RAN2 to send a reply-LS to SA5 with CC to RAN3; stating; “RAN2 think it would be possible to specify for the RAN to indicate the number of users which are sent to RRC_INACTIVE with SDT configuration for a specific cell but would like to point out that UEs might not remain in the cell, and thus it is not expected as a good indication of cell load.”</w:t>
        </w:r>
      </w:hyperlink>
    </w:p>
    <w:p w14:paraId="53922BF6" w14:textId="27EEF254"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8" w:name="_In-sequence_SDU_delivery"/>
      <w:bookmarkEnd w:id="8"/>
      <w:r>
        <w:t>4</w:t>
      </w:r>
      <w:r>
        <w:tab/>
      </w:r>
      <w:r w:rsidR="00F507D1" w:rsidRPr="00CE0424">
        <w:t>References</w:t>
      </w:r>
    </w:p>
    <w:p w14:paraId="76E48748" w14:textId="1F53D997" w:rsidR="003A7EF3" w:rsidRPr="007C41CF" w:rsidRDefault="00CD689F" w:rsidP="0047151B">
      <w:pPr>
        <w:pStyle w:val="Reference"/>
        <w:numPr>
          <w:ilvl w:val="0"/>
          <w:numId w:val="13"/>
        </w:numPr>
        <w:overflowPunct/>
        <w:autoSpaceDE/>
        <w:autoSpaceDN/>
        <w:adjustRightInd/>
        <w:spacing w:line="256" w:lineRule="auto"/>
        <w:textAlignment w:val="auto"/>
      </w:pPr>
      <w:bookmarkStart w:id="9" w:name="_Ref174151459"/>
      <w:bookmarkStart w:id="10" w:name="_Ref189809556"/>
      <w:bookmarkStart w:id="11" w:name="_Ref166048995"/>
      <w:r w:rsidRPr="00CD689F">
        <w:t>S5-245138</w:t>
      </w:r>
      <w:r w:rsidR="00633D3A">
        <w:t xml:space="preserve">, </w:t>
      </w:r>
      <w:r w:rsidRPr="00CD689F">
        <w:t>LS on Number of UEs in RRC_INACTIVE state with data transmission</w:t>
      </w:r>
      <w:bookmarkEnd w:id="9"/>
      <w:bookmarkEnd w:id="10"/>
      <w:bookmarkEnd w:id="11"/>
    </w:p>
    <w:sectPr w:rsidR="003A7EF3" w:rsidRPr="007C41CF"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18D28" w14:textId="77777777" w:rsidR="00132188" w:rsidRDefault="00132188">
      <w:r>
        <w:separator/>
      </w:r>
    </w:p>
  </w:endnote>
  <w:endnote w:type="continuationSeparator" w:id="0">
    <w:p w14:paraId="49F87990" w14:textId="77777777" w:rsidR="00132188" w:rsidRDefault="00132188">
      <w:r>
        <w:continuationSeparator/>
      </w:r>
    </w:p>
  </w:endnote>
  <w:endnote w:type="continuationNotice" w:id="1">
    <w:p w14:paraId="5D0A3B39" w14:textId="77777777" w:rsidR="00132188" w:rsidRDefault="00132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6E9D2" w14:textId="77777777" w:rsidR="00132188" w:rsidRDefault="00132188">
      <w:r>
        <w:separator/>
      </w:r>
    </w:p>
  </w:footnote>
  <w:footnote w:type="continuationSeparator" w:id="0">
    <w:p w14:paraId="2499F6CA" w14:textId="77777777" w:rsidR="00132188" w:rsidRDefault="00132188">
      <w:r>
        <w:continuationSeparator/>
      </w:r>
    </w:p>
  </w:footnote>
  <w:footnote w:type="continuationNotice" w:id="1">
    <w:p w14:paraId="4F9ADF3E" w14:textId="77777777" w:rsidR="00132188" w:rsidRDefault="00132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CAF5F38"/>
    <w:multiLevelType w:val="hybridMultilevel"/>
    <w:tmpl w:val="5AA25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6"/>
  </w:num>
  <w:num w:numId="2" w16cid:durableId="149030463">
    <w:abstractNumId w:val="5"/>
  </w:num>
  <w:num w:numId="3" w16cid:durableId="1774858864">
    <w:abstractNumId w:val="0"/>
  </w:num>
  <w:num w:numId="4" w16cid:durableId="1463575834">
    <w:abstractNumId w:val="7"/>
  </w:num>
  <w:num w:numId="5" w16cid:durableId="1237780611">
    <w:abstractNumId w:val="8"/>
  </w:num>
  <w:num w:numId="6" w16cid:durableId="1461000268">
    <w:abstractNumId w:val="9"/>
  </w:num>
  <w:num w:numId="7" w16cid:durableId="2068138227">
    <w:abstractNumId w:val="2"/>
  </w:num>
  <w:num w:numId="8" w16cid:durableId="458114767">
    <w:abstractNumId w:val="3"/>
  </w:num>
  <w:num w:numId="9" w16cid:durableId="995108944">
    <w:abstractNumId w:val="1"/>
  </w:num>
  <w:num w:numId="10" w16cid:durableId="822239829">
    <w:abstractNumId w:val="12"/>
  </w:num>
  <w:num w:numId="11" w16cid:durableId="976183084">
    <w:abstractNumId w:val="4"/>
  </w:num>
  <w:num w:numId="12" w16cid:durableId="1374117700">
    <w:abstractNumId w:val="11"/>
  </w:num>
  <w:num w:numId="13" w16cid:durableId="1229652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676166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564C"/>
    <w:rsid w:val="00006446"/>
    <w:rsid w:val="0000668F"/>
    <w:rsid w:val="00006896"/>
    <w:rsid w:val="00006B79"/>
    <w:rsid w:val="00007CDC"/>
    <w:rsid w:val="00011B28"/>
    <w:rsid w:val="00013AFE"/>
    <w:rsid w:val="000156EF"/>
    <w:rsid w:val="00015D15"/>
    <w:rsid w:val="0001616E"/>
    <w:rsid w:val="00021D00"/>
    <w:rsid w:val="0002394C"/>
    <w:rsid w:val="0002564D"/>
    <w:rsid w:val="00025ECA"/>
    <w:rsid w:val="00027C30"/>
    <w:rsid w:val="0003042E"/>
    <w:rsid w:val="00030863"/>
    <w:rsid w:val="00030BAA"/>
    <w:rsid w:val="00031F01"/>
    <w:rsid w:val="000325B8"/>
    <w:rsid w:val="00034C15"/>
    <w:rsid w:val="000367C7"/>
    <w:rsid w:val="00036BA1"/>
    <w:rsid w:val="00037861"/>
    <w:rsid w:val="00037CFC"/>
    <w:rsid w:val="000422E2"/>
    <w:rsid w:val="00042F22"/>
    <w:rsid w:val="00043FB9"/>
    <w:rsid w:val="000444EF"/>
    <w:rsid w:val="0004653B"/>
    <w:rsid w:val="00046EBB"/>
    <w:rsid w:val="00047081"/>
    <w:rsid w:val="00047764"/>
    <w:rsid w:val="0005072D"/>
    <w:rsid w:val="00050DCA"/>
    <w:rsid w:val="00052339"/>
    <w:rsid w:val="00052A07"/>
    <w:rsid w:val="000534E3"/>
    <w:rsid w:val="00053782"/>
    <w:rsid w:val="000547A6"/>
    <w:rsid w:val="0005532C"/>
    <w:rsid w:val="0005606A"/>
    <w:rsid w:val="00057117"/>
    <w:rsid w:val="000576D8"/>
    <w:rsid w:val="00057FF6"/>
    <w:rsid w:val="000616E7"/>
    <w:rsid w:val="000625FB"/>
    <w:rsid w:val="00062CA0"/>
    <w:rsid w:val="00062DE1"/>
    <w:rsid w:val="0006470D"/>
    <w:rsid w:val="00064817"/>
    <w:rsid w:val="0006487E"/>
    <w:rsid w:val="00065E1A"/>
    <w:rsid w:val="0007082A"/>
    <w:rsid w:val="000721AC"/>
    <w:rsid w:val="00072D16"/>
    <w:rsid w:val="00077E5F"/>
    <w:rsid w:val="00077F45"/>
    <w:rsid w:val="0008036A"/>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510F"/>
    <w:rsid w:val="00095ED3"/>
    <w:rsid w:val="00097343"/>
    <w:rsid w:val="000A1B7B"/>
    <w:rsid w:val="000A29D6"/>
    <w:rsid w:val="000A4642"/>
    <w:rsid w:val="000A56F2"/>
    <w:rsid w:val="000A5FDB"/>
    <w:rsid w:val="000B06F3"/>
    <w:rsid w:val="000B1703"/>
    <w:rsid w:val="000B2719"/>
    <w:rsid w:val="000B3A8F"/>
    <w:rsid w:val="000B4762"/>
    <w:rsid w:val="000B4AB9"/>
    <w:rsid w:val="000B531E"/>
    <w:rsid w:val="000B58C3"/>
    <w:rsid w:val="000B61E9"/>
    <w:rsid w:val="000B67C8"/>
    <w:rsid w:val="000B7312"/>
    <w:rsid w:val="000C09F0"/>
    <w:rsid w:val="000C124D"/>
    <w:rsid w:val="000C165A"/>
    <w:rsid w:val="000C2E19"/>
    <w:rsid w:val="000C71B0"/>
    <w:rsid w:val="000C739F"/>
    <w:rsid w:val="000D0681"/>
    <w:rsid w:val="000D0D07"/>
    <w:rsid w:val="000D4797"/>
    <w:rsid w:val="000D78B6"/>
    <w:rsid w:val="000E0527"/>
    <w:rsid w:val="000E159F"/>
    <w:rsid w:val="000E1E92"/>
    <w:rsid w:val="000E3C06"/>
    <w:rsid w:val="000E6BEB"/>
    <w:rsid w:val="000F053B"/>
    <w:rsid w:val="000F06D6"/>
    <w:rsid w:val="000F0EB1"/>
    <w:rsid w:val="000F1106"/>
    <w:rsid w:val="000F1252"/>
    <w:rsid w:val="000F19ED"/>
    <w:rsid w:val="000F1E0D"/>
    <w:rsid w:val="000F253A"/>
    <w:rsid w:val="000F2BD1"/>
    <w:rsid w:val="000F2F5C"/>
    <w:rsid w:val="000F3BE9"/>
    <w:rsid w:val="000F3F6C"/>
    <w:rsid w:val="000F5AF7"/>
    <w:rsid w:val="000F5DA3"/>
    <w:rsid w:val="000F6707"/>
    <w:rsid w:val="000F6DF3"/>
    <w:rsid w:val="000F73EE"/>
    <w:rsid w:val="000F7522"/>
    <w:rsid w:val="001005FF"/>
    <w:rsid w:val="001062FB"/>
    <w:rsid w:val="001063E6"/>
    <w:rsid w:val="001102DE"/>
    <w:rsid w:val="00110BF5"/>
    <w:rsid w:val="0011148A"/>
    <w:rsid w:val="001124B5"/>
    <w:rsid w:val="00112738"/>
    <w:rsid w:val="00112FDC"/>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188"/>
    <w:rsid w:val="00132FD0"/>
    <w:rsid w:val="00133DEE"/>
    <w:rsid w:val="00134000"/>
    <w:rsid w:val="001344C0"/>
    <w:rsid w:val="001346FA"/>
    <w:rsid w:val="00135252"/>
    <w:rsid w:val="001355CF"/>
    <w:rsid w:val="0013773B"/>
    <w:rsid w:val="00137AB5"/>
    <w:rsid w:val="00137F0B"/>
    <w:rsid w:val="00140629"/>
    <w:rsid w:val="00141D2F"/>
    <w:rsid w:val="001424E7"/>
    <w:rsid w:val="00142DAB"/>
    <w:rsid w:val="00143B99"/>
    <w:rsid w:val="00145A2A"/>
    <w:rsid w:val="00146D0C"/>
    <w:rsid w:val="00151873"/>
    <w:rsid w:val="00151E23"/>
    <w:rsid w:val="001526E0"/>
    <w:rsid w:val="00152A0B"/>
    <w:rsid w:val="00153398"/>
    <w:rsid w:val="001551B5"/>
    <w:rsid w:val="001568DC"/>
    <w:rsid w:val="0016081E"/>
    <w:rsid w:val="0016093F"/>
    <w:rsid w:val="00160B82"/>
    <w:rsid w:val="00161947"/>
    <w:rsid w:val="00164A0F"/>
    <w:rsid w:val="00165741"/>
    <w:rsid w:val="001659B7"/>
    <w:rsid w:val="001659C1"/>
    <w:rsid w:val="0016754F"/>
    <w:rsid w:val="00167B8B"/>
    <w:rsid w:val="00170AC0"/>
    <w:rsid w:val="00171AED"/>
    <w:rsid w:val="00171F0C"/>
    <w:rsid w:val="00173A8E"/>
    <w:rsid w:val="0017502C"/>
    <w:rsid w:val="001754D9"/>
    <w:rsid w:val="001758B3"/>
    <w:rsid w:val="001772AA"/>
    <w:rsid w:val="0018039A"/>
    <w:rsid w:val="0018143F"/>
    <w:rsid w:val="00181FF8"/>
    <w:rsid w:val="00183269"/>
    <w:rsid w:val="00183D93"/>
    <w:rsid w:val="00184398"/>
    <w:rsid w:val="00184F56"/>
    <w:rsid w:val="00185804"/>
    <w:rsid w:val="00186845"/>
    <w:rsid w:val="00186C2E"/>
    <w:rsid w:val="001879CA"/>
    <w:rsid w:val="00190AC1"/>
    <w:rsid w:val="00190EF7"/>
    <w:rsid w:val="0019156F"/>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A799C"/>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5818"/>
    <w:rsid w:val="001D1909"/>
    <w:rsid w:val="001D249D"/>
    <w:rsid w:val="001D2699"/>
    <w:rsid w:val="001D4A6D"/>
    <w:rsid w:val="001D51BA"/>
    <w:rsid w:val="001D53E7"/>
    <w:rsid w:val="001D577F"/>
    <w:rsid w:val="001D57E4"/>
    <w:rsid w:val="001D59EB"/>
    <w:rsid w:val="001D6342"/>
    <w:rsid w:val="001D64B4"/>
    <w:rsid w:val="001D6D53"/>
    <w:rsid w:val="001D794B"/>
    <w:rsid w:val="001E3BF0"/>
    <w:rsid w:val="001E58E2"/>
    <w:rsid w:val="001E611A"/>
    <w:rsid w:val="001E61B2"/>
    <w:rsid w:val="001E64A7"/>
    <w:rsid w:val="001E79A7"/>
    <w:rsid w:val="001E7AED"/>
    <w:rsid w:val="001E7CAA"/>
    <w:rsid w:val="001F03FF"/>
    <w:rsid w:val="001F1E3E"/>
    <w:rsid w:val="001F372D"/>
    <w:rsid w:val="001F385A"/>
    <w:rsid w:val="001F3916"/>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26C4D"/>
    <w:rsid w:val="00230765"/>
    <w:rsid w:val="00230A09"/>
    <w:rsid w:val="00230B88"/>
    <w:rsid w:val="00230D18"/>
    <w:rsid w:val="00231830"/>
    <w:rsid w:val="002319E4"/>
    <w:rsid w:val="002321A3"/>
    <w:rsid w:val="00233EB7"/>
    <w:rsid w:val="0023519C"/>
    <w:rsid w:val="00235623"/>
    <w:rsid w:val="00235632"/>
    <w:rsid w:val="00235872"/>
    <w:rsid w:val="00236B50"/>
    <w:rsid w:val="00240770"/>
    <w:rsid w:val="00241559"/>
    <w:rsid w:val="00242700"/>
    <w:rsid w:val="00242DA7"/>
    <w:rsid w:val="002435B3"/>
    <w:rsid w:val="0024501A"/>
    <w:rsid w:val="002454F9"/>
    <w:rsid w:val="00245505"/>
    <w:rsid w:val="002458EB"/>
    <w:rsid w:val="00246A36"/>
    <w:rsid w:val="00247C55"/>
    <w:rsid w:val="00247CFE"/>
    <w:rsid w:val="002500C8"/>
    <w:rsid w:val="00250E91"/>
    <w:rsid w:val="00252390"/>
    <w:rsid w:val="002524D9"/>
    <w:rsid w:val="00252E88"/>
    <w:rsid w:val="002546D7"/>
    <w:rsid w:val="00256340"/>
    <w:rsid w:val="00257543"/>
    <w:rsid w:val="002601FF"/>
    <w:rsid w:val="002607B3"/>
    <w:rsid w:val="002617E7"/>
    <w:rsid w:val="00263ACB"/>
    <w:rsid w:val="00263FB0"/>
    <w:rsid w:val="00264228"/>
    <w:rsid w:val="00264334"/>
    <w:rsid w:val="0026473E"/>
    <w:rsid w:val="00266214"/>
    <w:rsid w:val="00266572"/>
    <w:rsid w:val="00267C83"/>
    <w:rsid w:val="00267FBE"/>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D59"/>
    <w:rsid w:val="00292EB7"/>
    <w:rsid w:val="00296227"/>
    <w:rsid w:val="00296F44"/>
    <w:rsid w:val="0029777D"/>
    <w:rsid w:val="002A055E"/>
    <w:rsid w:val="002A1CA2"/>
    <w:rsid w:val="002A1D4E"/>
    <w:rsid w:val="002A254A"/>
    <w:rsid w:val="002A2869"/>
    <w:rsid w:val="002A4841"/>
    <w:rsid w:val="002A55F9"/>
    <w:rsid w:val="002A56E9"/>
    <w:rsid w:val="002A67CE"/>
    <w:rsid w:val="002B0330"/>
    <w:rsid w:val="002B0A8A"/>
    <w:rsid w:val="002B24D6"/>
    <w:rsid w:val="002B486A"/>
    <w:rsid w:val="002B62C3"/>
    <w:rsid w:val="002C2162"/>
    <w:rsid w:val="002C3988"/>
    <w:rsid w:val="002C41E6"/>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30AD"/>
    <w:rsid w:val="002E435B"/>
    <w:rsid w:val="002E511A"/>
    <w:rsid w:val="002E55EA"/>
    <w:rsid w:val="002E5E21"/>
    <w:rsid w:val="002E7CAE"/>
    <w:rsid w:val="002F09CD"/>
    <w:rsid w:val="002F0D22"/>
    <w:rsid w:val="002F1FA8"/>
    <w:rsid w:val="002F2771"/>
    <w:rsid w:val="002F2C07"/>
    <w:rsid w:val="002F37A9"/>
    <w:rsid w:val="002F42FF"/>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52A0"/>
    <w:rsid w:val="00346DB5"/>
    <w:rsid w:val="00346DB7"/>
    <w:rsid w:val="00346EA2"/>
    <w:rsid w:val="00347361"/>
    <w:rsid w:val="003477B1"/>
    <w:rsid w:val="003478D8"/>
    <w:rsid w:val="003505FA"/>
    <w:rsid w:val="003510A4"/>
    <w:rsid w:val="00352EDA"/>
    <w:rsid w:val="00355CBE"/>
    <w:rsid w:val="0035602E"/>
    <w:rsid w:val="00357380"/>
    <w:rsid w:val="003602D9"/>
    <w:rsid w:val="003604CE"/>
    <w:rsid w:val="0036122C"/>
    <w:rsid w:val="003622CF"/>
    <w:rsid w:val="00362F69"/>
    <w:rsid w:val="00364528"/>
    <w:rsid w:val="00364923"/>
    <w:rsid w:val="003649D6"/>
    <w:rsid w:val="0036512D"/>
    <w:rsid w:val="0036582F"/>
    <w:rsid w:val="003666F0"/>
    <w:rsid w:val="00370E47"/>
    <w:rsid w:val="00371A03"/>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3FCA"/>
    <w:rsid w:val="00385BF0"/>
    <w:rsid w:val="00385E9E"/>
    <w:rsid w:val="003866E9"/>
    <w:rsid w:val="00386C90"/>
    <w:rsid w:val="003939FF"/>
    <w:rsid w:val="00393C6E"/>
    <w:rsid w:val="00395F3E"/>
    <w:rsid w:val="00396710"/>
    <w:rsid w:val="003969E6"/>
    <w:rsid w:val="003A1DF7"/>
    <w:rsid w:val="003A2223"/>
    <w:rsid w:val="003A23FC"/>
    <w:rsid w:val="003A2A0F"/>
    <w:rsid w:val="003A3FBE"/>
    <w:rsid w:val="003A42F9"/>
    <w:rsid w:val="003A45A1"/>
    <w:rsid w:val="003A4AAD"/>
    <w:rsid w:val="003A5505"/>
    <w:rsid w:val="003A5889"/>
    <w:rsid w:val="003A5B0A"/>
    <w:rsid w:val="003A6BAC"/>
    <w:rsid w:val="003A70A4"/>
    <w:rsid w:val="003A7C5A"/>
    <w:rsid w:val="003A7EF3"/>
    <w:rsid w:val="003B159C"/>
    <w:rsid w:val="003B31D6"/>
    <w:rsid w:val="003B369F"/>
    <w:rsid w:val="003B36A3"/>
    <w:rsid w:val="003B36B0"/>
    <w:rsid w:val="003B64BB"/>
    <w:rsid w:val="003B6D28"/>
    <w:rsid w:val="003B7184"/>
    <w:rsid w:val="003B73A2"/>
    <w:rsid w:val="003B7B8E"/>
    <w:rsid w:val="003B7D26"/>
    <w:rsid w:val="003B7FE5"/>
    <w:rsid w:val="003C0250"/>
    <w:rsid w:val="003C08F1"/>
    <w:rsid w:val="003C11C8"/>
    <w:rsid w:val="003C1FFB"/>
    <w:rsid w:val="003C251A"/>
    <w:rsid w:val="003C2702"/>
    <w:rsid w:val="003C2CFB"/>
    <w:rsid w:val="003C3BDE"/>
    <w:rsid w:val="003C587F"/>
    <w:rsid w:val="003C6BFE"/>
    <w:rsid w:val="003C6FE0"/>
    <w:rsid w:val="003C7806"/>
    <w:rsid w:val="003D109F"/>
    <w:rsid w:val="003D17F1"/>
    <w:rsid w:val="003D2478"/>
    <w:rsid w:val="003D3A87"/>
    <w:rsid w:val="003D3C45"/>
    <w:rsid w:val="003D58D2"/>
    <w:rsid w:val="003D5B1F"/>
    <w:rsid w:val="003E010C"/>
    <w:rsid w:val="003E0744"/>
    <w:rsid w:val="003E15FA"/>
    <w:rsid w:val="003E2F1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DBA"/>
    <w:rsid w:val="00402E2B"/>
    <w:rsid w:val="0040381D"/>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6C68"/>
    <w:rsid w:val="00417246"/>
    <w:rsid w:val="00417B2E"/>
    <w:rsid w:val="00421105"/>
    <w:rsid w:val="00422AA4"/>
    <w:rsid w:val="004242F4"/>
    <w:rsid w:val="00426AF3"/>
    <w:rsid w:val="00427128"/>
    <w:rsid w:val="00427248"/>
    <w:rsid w:val="0043158F"/>
    <w:rsid w:val="00431615"/>
    <w:rsid w:val="00431FEB"/>
    <w:rsid w:val="00432E07"/>
    <w:rsid w:val="00436389"/>
    <w:rsid w:val="00437447"/>
    <w:rsid w:val="00441A92"/>
    <w:rsid w:val="004431DC"/>
    <w:rsid w:val="00444A83"/>
    <w:rsid w:val="00444F56"/>
    <w:rsid w:val="00446488"/>
    <w:rsid w:val="00446F14"/>
    <w:rsid w:val="0045027A"/>
    <w:rsid w:val="0045054D"/>
    <w:rsid w:val="004517AA"/>
    <w:rsid w:val="00451A7A"/>
    <w:rsid w:val="00452CAC"/>
    <w:rsid w:val="00453182"/>
    <w:rsid w:val="0045468A"/>
    <w:rsid w:val="004553DB"/>
    <w:rsid w:val="0045570F"/>
    <w:rsid w:val="00456BE2"/>
    <w:rsid w:val="00457565"/>
    <w:rsid w:val="00457834"/>
    <w:rsid w:val="004578B3"/>
    <w:rsid w:val="00457A5B"/>
    <w:rsid w:val="00457B71"/>
    <w:rsid w:val="00457D81"/>
    <w:rsid w:val="00463760"/>
    <w:rsid w:val="004638AA"/>
    <w:rsid w:val="004669E2"/>
    <w:rsid w:val="00467197"/>
    <w:rsid w:val="00470C31"/>
    <w:rsid w:val="0047117D"/>
    <w:rsid w:val="0047151B"/>
    <w:rsid w:val="00471DE0"/>
    <w:rsid w:val="0047284C"/>
    <w:rsid w:val="004730E2"/>
    <w:rsid w:val="00473340"/>
    <w:rsid w:val="004734D0"/>
    <w:rsid w:val="00473CB3"/>
    <w:rsid w:val="00474E45"/>
    <w:rsid w:val="0047556B"/>
    <w:rsid w:val="004765A8"/>
    <w:rsid w:val="00476A42"/>
    <w:rsid w:val="0047766A"/>
    <w:rsid w:val="00477768"/>
    <w:rsid w:val="004805DC"/>
    <w:rsid w:val="00480B6E"/>
    <w:rsid w:val="004816F9"/>
    <w:rsid w:val="00481D14"/>
    <w:rsid w:val="004832E9"/>
    <w:rsid w:val="00483AAC"/>
    <w:rsid w:val="00483BC3"/>
    <w:rsid w:val="0048413A"/>
    <w:rsid w:val="00487F3B"/>
    <w:rsid w:val="00492ABC"/>
    <w:rsid w:val="00492BC5"/>
    <w:rsid w:val="00493BD6"/>
    <w:rsid w:val="004957AF"/>
    <w:rsid w:val="004964F1"/>
    <w:rsid w:val="00496F2E"/>
    <w:rsid w:val="004A1101"/>
    <w:rsid w:val="004A11E7"/>
    <w:rsid w:val="004A133F"/>
    <w:rsid w:val="004A16BC"/>
    <w:rsid w:val="004A2B94"/>
    <w:rsid w:val="004A3C02"/>
    <w:rsid w:val="004A5495"/>
    <w:rsid w:val="004A6F39"/>
    <w:rsid w:val="004A7B43"/>
    <w:rsid w:val="004B56A5"/>
    <w:rsid w:val="004B6A11"/>
    <w:rsid w:val="004B6BB6"/>
    <w:rsid w:val="004B6F6A"/>
    <w:rsid w:val="004B7C0C"/>
    <w:rsid w:val="004C0310"/>
    <w:rsid w:val="004C22EB"/>
    <w:rsid w:val="004C3178"/>
    <w:rsid w:val="004C3898"/>
    <w:rsid w:val="004C523D"/>
    <w:rsid w:val="004C52D0"/>
    <w:rsid w:val="004C531E"/>
    <w:rsid w:val="004C72C8"/>
    <w:rsid w:val="004D0E90"/>
    <w:rsid w:val="004D2A73"/>
    <w:rsid w:val="004D36B1"/>
    <w:rsid w:val="004D42EC"/>
    <w:rsid w:val="004D6BB2"/>
    <w:rsid w:val="004D7EBD"/>
    <w:rsid w:val="004E0F97"/>
    <w:rsid w:val="004E10A4"/>
    <w:rsid w:val="004E1C75"/>
    <w:rsid w:val="004E1EA2"/>
    <w:rsid w:val="004E207F"/>
    <w:rsid w:val="004E2680"/>
    <w:rsid w:val="004E28F9"/>
    <w:rsid w:val="004E462E"/>
    <w:rsid w:val="004E4847"/>
    <w:rsid w:val="004E4D4F"/>
    <w:rsid w:val="004E56DC"/>
    <w:rsid w:val="004E76F4"/>
    <w:rsid w:val="004F0B4E"/>
    <w:rsid w:val="004F0B6C"/>
    <w:rsid w:val="004F0BFB"/>
    <w:rsid w:val="004F19A7"/>
    <w:rsid w:val="004F2078"/>
    <w:rsid w:val="004F2E3A"/>
    <w:rsid w:val="004F353F"/>
    <w:rsid w:val="004F4DA3"/>
    <w:rsid w:val="004F6376"/>
    <w:rsid w:val="004F642E"/>
    <w:rsid w:val="004F7CBE"/>
    <w:rsid w:val="00500A3F"/>
    <w:rsid w:val="00501C82"/>
    <w:rsid w:val="00501D73"/>
    <w:rsid w:val="00501DD2"/>
    <w:rsid w:val="00501F27"/>
    <w:rsid w:val="00503C84"/>
    <w:rsid w:val="00503E03"/>
    <w:rsid w:val="00505B6B"/>
    <w:rsid w:val="00505D52"/>
    <w:rsid w:val="00506557"/>
    <w:rsid w:val="0050677A"/>
    <w:rsid w:val="00507A09"/>
    <w:rsid w:val="005108D8"/>
    <w:rsid w:val="00510C75"/>
    <w:rsid w:val="00511178"/>
    <w:rsid w:val="00511406"/>
    <w:rsid w:val="005116F9"/>
    <w:rsid w:val="00511936"/>
    <w:rsid w:val="00511B52"/>
    <w:rsid w:val="00512ABB"/>
    <w:rsid w:val="0051400B"/>
    <w:rsid w:val="00514AED"/>
    <w:rsid w:val="005153A7"/>
    <w:rsid w:val="005153FA"/>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AFE"/>
    <w:rsid w:val="00537C62"/>
    <w:rsid w:val="00540CDC"/>
    <w:rsid w:val="00542CD8"/>
    <w:rsid w:val="00543A14"/>
    <w:rsid w:val="00545ECD"/>
    <w:rsid w:val="00546970"/>
    <w:rsid w:val="00551C45"/>
    <w:rsid w:val="00552767"/>
    <w:rsid w:val="005529AD"/>
    <w:rsid w:val="005539B1"/>
    <w:rsid w:val="00554E19"/>
    <w:rsid w:val="00555362"/>
    <w:rsid w:val="00555460"/>
    <w:rsid w:val="0055558E"/>
    <w:rsid w:val="00556AB8"/>
    <w:rsid w:val="00560EB6"/>
    <w:rsid w:val="0056121F"/>
    <w:rsid w:val="005618EF"/>
    <w:rsid w:val="00561AF7"/>
    <w:rsid w:val="005650EB"/>
    <w:rsid w:val="005653FE"/>
    <w:rsid w:val="00565E2F"/>
    <w:rsid w:val="0056674E"/>
    <w:rsid w:val="00566CF4"/>
    <w:rsid w:val="00571992"/>
    <w:rsid w:val="00571993"/>
    <w:rsid w:val="00572505"/>
    <w:rsid w:val="00575EAA"/>
    <w:rsid w:val="00576498"/>
    <w:rsid w:val="00577A00"/>
    <w:rsid w:val="00582809"/>
    <w:rsid w:val="00582AC4"/>
    <w:rsid w:val="005841E8"/>
    <w:rsid w:val="0058438E"/>
    <w:rsid w:val="00585D4A"/>
    <w:rsid w:val="0058622B"/>
    <w:rsid w:val="0058798C"/>
    <w:rsid w:val="005900FA"/>
    <w:rsid w:val="0059037B"/>
    <w:rsid w:val="00591393"/>
    <w:rsid w:val="005915D0"/>
    <w:rsid w:val="005935A4"/>
    <w:rsid w:val="00593B1B"/>
    <w:rsid w:val="005948C2"/>
    <w:rsid w:val="00595DCA"/>
    <w:rsid w:val="0059779B"/>
    <w:rsid w:val="00597D75"/>
    <w:rsid w:val="005A0061"/>
    <w:rsid w:val="005A00BC"/>
    <w:rsid w:val="005A0744"/>
    <w:rsid w:val="005A1518"/>
    <w:rsid w:val="005A1611"/>
    <w:rsid w:val="005A167E"/>
    <w:rsid w:val="005A209A"/>
    <w:rsid w:val="005A2217"/>
    <w:rsid w:val="005A60EA"/>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AE8"/>
    <w:rsid w:val="005C3B25"/>
    <w:rsid w:val="005C448A"/>
    <w:rsid w:val="005C5578"/>
    <w:rsid w:val="005C578D"/>
    <w:rsid w:val="005C5913"/>
    <w:rsid w:val="005C6D2E"/>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D6D7E"/>
    <w:rsid w:val="005E0655"/>
    <w:rsid w:val="005E1F30"/>
    <w:rsid w:val="005E243D"/>
    <w:rsid w:val="005E385F"/>
    <w:rsid w:val="005E44C1"/>
    <w:rsid w:val="005E5B81"/>
    <w:rsid w:val="005E6AFC"/>
    <w:rsid w:val="005E7893"/>
    <w:rsid w:val="005E7B83"/>
    <w:rsid w:val="005E7C1B"/>
    <w:rsid w:val="005F1A77"/>
    <w:rsid w:val="005F2031"/>
    <w:rsid w:val="005F2CB1"/>
    <w:rsid w:val="005F3025"/>
    <w:rsid w:val="005F4A1B"/>
    <w:rsid w:val="005F4EB0"/>
    <w:rsid w:val="005F5706"/>
    <w:rsid w:val="005F6123"/>
    <w:rsid w:val="005F618C"/>
    <w:rsid w:val="005F70BD"/>
    <w:rsid w:val="005F742E"/>
    <w:rsid w:val="00600B61"/>
    <w:rsid w:val="006027C6"/>
    <w:rsid w:val="006027F1"/>
    <w:rsid w:val="0060283C"/>
    <w:rsid w:val="00603ADB"/>
    <w:rsid w:val="00604C78"/>
    <w:rsid w:val="00604F14"/>
    <w:rsid w:val="00606696"/>
    <w:rsid w:val="00606A90"/>
    <w:rsid w:val="00606F62"/>
    <w:rsid w:val="0060748B"/>
    <w:rsid w:val="00610D1D"/>
    <w:rsid w:val="00611B83"/>
    <w:rsid w:val="00612F58"/>
    <w:rsid w:val="00613257"/>
    <w:rsid w:val="006136B0"/>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4158"/>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96A"/>
    <w:rsid w:val="0064496D"/>
    <w:rsid w:val="00644A9E"/>
    <w:rsid w:val="00645905"/>
    <w:rsid w:val="00645A77"/>
    <w:rsid w:val="0064624E"/>
    <w:rsid w:val="00650AB9"/>
    <w:rsid w:val="00650B3A"/>
    <w:rsid w:val="00650DB1"/>
    <w:rsid w:val="00650DE6"/>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04F"/>
    <w:rsid w:val="00675C72"/>
    <w:rsid w:val="00676341"/>
    <w:rsid w:val="0067643D"/>
    <w:rsid w:val="00676BA8"/>
    <w:rsid w:val="00676E0C"/>
    <w:rsid w:val="006771F9"/>
    <w:rsid w:val="006776D7"/>
    <w:rsid w:val="006809CC"/>
    <w:rsid w:val="00681003"/>
    <w:rsid w:val="006813B3"/>
    <w:rsid w:val="0068158E"/>
    <w:rsid w:val="006817C9"/>
    <w:rsid w:val="00681A74"/>
    <w:rsid w:val="00682D56"/>
    <w:rsid w:val="00682D64"/>
    <w:rsid w:val="00683ECE"/>
    <w:rsid w:val="00685698"/>
    <w:rsid w:val="00686E99"/>
    <w:rsid w:val="006907B8"/>
    <w:rsid w:val="00690FF2"/>
    <w:rsid w:val="00692019"/>
    <w:rsid w:val="00692A92"/>
    <w:rsid w:val="00694B01"/>
    <w:rsid w:val="00694E48"/>
    <w:rsid w:val="00695FC2"/>
    <w:rsid w:val="00696949"/>
    <w:rsid w:val="0069697E"/>
    <w:rsid w:val="00697052"/>
    <w:rsid w:val="006A25EE"/>
    <w:rsid w:val="006A440B"/>
    <w:rsid w:val="006A46FB"/>
    <w:rsid w:val="006A473D"/>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1EB2"/>
    <w:rsid w:val="006C22A5"/>
    <w:rsid w:val="006C2B4A"/>
    <w:rsid w:val="006C3444"/>
    <w:rsid w:val="006C5EC9"/>
    <w:rsid w:val="006C6059"/>
    <w:rsid w:val="006C6622"/>
    <w:rsid w:val="006C71D1"/>
    <w:rsid w:val="006C7522"/>
    <w:rsid w:val="006D3FAA"/>
    <w:rsid w:val="006D4B89"/>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2DF1"/>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7B9"/>
    <w:rsid w:val="00715B9A"/>
    <w:rsid w:val="00715F99"/>
    <w:rsid w:val="00716041"/>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48B1"/>
    <w:rsid w:val="00734C86"/>
    <w:rsid w:val="00734D07"/>
    <w:rsid w:val="00734DE1"/>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0E73"/>
    <w:rsid w:val="00761237"/>
    <w:rsid w:val="0076208B"/>
    <w:rsid w:val="00762238"/>
    <w:rsid w:val="00762957"/>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8E0"/>
    <w:rsid w:val="0078712E"/>
    <w:rsid w:val="00790922"/>
    <w:rsid w:val="007917EA"/>
    <w:rsid w:val="00791B1C"/>
    <w:rsid w:val="00792193"/>
    <w:rsid w:val="007925EA"/>
    <w:rsid w:val="00793A33"/>
    <w:rsid w:val="00793CD8"/>
    <w:rsid w:val="00793DC0"/>
    <w:rsid w:val="007951D2"/>
    <w:rsid w:val="00795C92"/>
    <w:rsid w:val="00796231"/>
    <w:rsid w:val="00796826"/>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3D18"/>
    <w:rsid w:val="007C41CF"/>
    <w:rsid w:val="007C60BF"/>
    <w:rsid w:val="007C6A07"/>
    <w:rsid w:val="007C6D5B"/>
    <w:rsid w:val="007C75A1"/>
    <w:rsid w:val="007C77A5"/>
    <w:rsid w:val="007C7E31"/>
    <w:rsid w:val="007D03AE"/>
    <w:rsid w:val="007D04E5"/>
    <w:rsid w:val="007D0FCD"/>
    <w:rsid w:val="007D1742"/>
    <w:rsid w:val="007D3984"/>
    <w:rsid w:val="007D5901"/>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35E4"/>
    <w:rsid w:val="007F6ADF"/>
    <w:rsid w:val="007F7839"/>
    <w:rsid w:val="00800945"/>
    <w:rsid w:val="00803FAE"/>
    <w:rsid w:val="0080505B"/>
    <w:rsid w:val="00805ADF"/>
    <w:rsid w:val="0080605F"/>
    <w:rsid w:val="00806474"/>
    <w:rsid w:val="0080715A"/>
    <w:rsid w:val="00807786"/>
    <w:rsid w:val="00811B5E"/>
    <w:rsid w:val="00811FCB"/>
    <w:rsid w:val="00815174"/>
    <w:rsid w:val="008158D6"/>
    <w:rsid w:val="008160DF"/>
    <w:rsid w:val="00817196"/>
    <w:rsid w:val="00817676"/>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16E5"/>
    <w:rsid w:val="00832AA0"/>
    <w:rsid w:val="008334AF"/>
    <w:rsid w:val="00833A2F"/>
    <w:rsid w:val="00835591"/>
    <w:rsid w:val="008376AC"/>
    <w:rsid w:val="00837A21"/>
    <w:rsid w:val="008444E8"/>
    <w:rsid w:val="00844E80"/>
    <w:rsid w:val="00845321"/>
    <w:rsid w:val="00846FE7"/>
    <w:rsid w:val="00847862"/>
    <w:rsid w:val="00847A6F"/>
    <w:rsid w:val="0085054C"/>
    <w:rsid w:val="008521E4"/>
    <w:rsid w:val="008549B8"/>
    <w:rsid w:val="00856911"/>
    <w:rsid w:val="0085778C"/>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4ACA"/>
    <w:rsid w:val="00895386"/>
    <w:rsid w:val="0089603C"/>
    <w:rsid w:val="00896F92"/>
    <w:rsid w:val="00897297"/>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17FD"/>
    <w:rsid w:val="008C2017"/>
    <w:rsid w:val="008C2806"/>
    <w:rsid w:val="008C2C40"/>
    <w:rsid w:val="008C4958"/>
    <w:rsid w:val="008C4BAA"/>
    <w:rsid w:val="008C6AE8"/>
    <w:rsid w:val="008C7557"/>
    <w:rsid w:val="008C7573"/>
    <w:rsid w:val="008C77C5"/>
    <w:rsid w:val="008C7C6A"/>
    <w:rsid w:val="008D00A5"/>
    <w:rsid w:val="008D2E99"/>
    <w:rsid w:val="008D34F1"/>
    <w:rsid w:val="008D39D8"/>
    <w:rsid w:val="008D417C"/>
    <w:rsid w:val="008D6D1A"/>
    <w:rsid w:val="008D742C"/>
    <w:rsid w:val="008E065E"/>
    <w:rsid w:val="008E088A"/>
    <w:rsid w:val="008E0927"/>
    <w:rsid w:val="008E1909"/>
    <w:rsid w:val="008E2F94"/>
    <w:rsid w:val="008E3BB2"/>
    <w:rsid w:val="008E55A2"/>
    <w:rsid w:val="008E59CD"/>
    <w:rsid w:val="008E6589"/>
    <w:rsid w:val="008F1CF3"/>
    <w:rsid w:val="008F1EAB"/>
    <w:rsid w:val="008F26D8"/>
    <w:rsid w:val="008F33DC"/>
    <w:rsid w:val="008F37AD"/>
    <w:rsid w:val="008F477F"/>
    <w:rsid w:val="008F4A35"/>
    <w:rsid w:val="008F5D62"/>
    <w:rsid w:val="008F61F3"/>
    <w:rsid w:val="008F6760"/>
    <w:rsid w:val="0090016A"/>
    <w:rsid w:val="009010B5"/>
    <w:rsid w:val="00902350"/>
    <w:rsid w:val="009027E5"/>
    <w:rsid w:val="0090284B"/>
    <w:rsid w:val="00902A69"/>
    <w:rsid w:val="00902F4E"/>
    <w:rsid w:val="0090336B"/>
    <w:rsid w:val="00904A16"/>
    <w:rsid w:val="009053AA"/>
    <w:rsid w:val="0090567C"/>
    <w:rsid w:val="00905B9C"/>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4B24"/>
    <w:rsid w:val="00925558"/>
    <w:rsid w:val="00925D10"/>
    <w:rsid w:val="009273B0"/>
    <w:rsid w:val="0093106D"/>
    <w:rsid w:val="009316E3"/>
    <w:rsid w:val="00931BD9"/>
    <w:rsid w:val="009320E4"/>
    <w:rsid w:val="009343ED"/>
    <w:rsid w:val="00934A76"/>
    <w:rsid w:val="009367DF"/>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301B"/>
    <w:rsid w:val="00953120"/>
    <w:rsid w:val="00953920"/>
    <w:rsid w:val="00953D47"/>
    <w:rsid w:val="00954B7D"/>
    <w:rsid w:val="00955B8C"/>
    <w:rsid w:val="0095681E"/>
    <w:rsid w:val="009572D4"/>
    <w:rsid w:val="00957839"/>
    <w:rsid w:val="00961921"/>
    <w:rsid w:val="00961E18"/>
    <w:rsid w:val="0096430A"/>
    <w:rsid w:val="0096554B"/>
    <w:rsid w:val="0096584A"/>
    <w:rsid w:val="00967F48"/>
    <w:rsid w:val="00971F08"/>
    <w:rsid w:val="00972BEF"/>
    <w:rsid w:val="0097603D"/>
    <w:rsid w:val="009760CA"/>
    <w:rsid w:val="009762F2"/>
    <w:rsid w:val="00976440"/>
    <w:rsid w:val="00976949"/>
    <w:rsid w:val="009772C4"/>
    <w:rsid w:val="00977610"/>
    <w:rsid w:val="00980477"/>
    <w:rsid w:val="00980522"/>
    <w:rsid w:val="0098118F"/>
    <w:rsid w:val="0098204B"/>
    <w:rsid w:val="009828C4"/>
    <w:rsid w:val="00982B1D"/>
    <w:rsid w:val="00983425"/>
    <w:rsid w:val="00983950"/>
    <w:rsid w:val="00985253"/>
    <w:rsid w:val="009853B3"/>
    <w:rsid w:val="00987313"/>
    <w:rsid w:val="009875F7"/>
    <w:rsid w:val="0098796D"/>
    <w:rsid w:val="00990630"/>
    <w:rsid w:val="00991761"/>
    <w:rsid w:val="009935DA"/>
    <w:rsid w:val="00993710"/>
    <w:rsid w:val="00994DCA"/>
    <w:rsid w:val="009960EC"/>
    <w:rsid w:val="0099688B"/>
    <w:rsid w:val="009970DD"/>
    <w:rsid w:val="009A0FBA"/>
    <w:rsid w:val="009A1601"/>
    <w:rsid w:val="009A2792"/>
    <w:rsid w:val="009A2DF7"/>
    <w:rsid w:val="009A3BB6"/>
    <w:rsid w:val="009A462D"/>
    <w:rsid w:val="009A5CBA"/>
    <w:rsid w:val="009A77E9"/>
    <w:rsid w:val="009A7AE6"/>
    <w:rsid w:val="009B01E6"/>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344F"/>
    <w:rsid w:val="009F45DA"/>
    <w:rsid w:val="009F4A62"/>
    <w:rsid w:val="009F5CAD"/>
    <w:rsid w:val="009F67D5"/>
    <w:rsid w:val="009F6D60"/>
    <w:rsid w:val="009F703F"/>
    <w:rsid w:val="009F7902"/>
    <w:rsid w:val="00A02007"/>
    <w:rsid w:val="00A031D8"/>
    <w:rsid w:val="00A048A8"/>
    <w:rsid w:val="00A04F49"/>
    <w:rsid w:val="00A0505E"/>
    <w:rsid w:val="00A0508F"/>
    <w:rsid w:val="00A05630"/>
    <w:rsid w:val="00A1206A"/>
    <w:rsid w:val="00A13E54"/>
    <w:rsid w:val="00A14D24"/>
    <w:rsid w:val="00A1538E"/>
    <w:rsid w:val="00A167B0"/>
    <w:rsid w:val="00A16AAB"/>
    <w:rsid w:val="00A1732F"/>
    <w:rsid w:val="00A17F63"/>
    <w:rsid w:val="00A20B24"/>
    <w:rsid w:val="00A20D38"/>
    <w:rsid w:val="00A2193B"/>
    <w:rsid w:val="00A22798"/>
    <w:rsid w:val="00A22B1A"/>
    <w:rsid w:val="00A2351A"/>
    <w:rsid w:val="00A24749"/>
    <w:rsid w:val="00A264A9"/>
    <w:rsid w:val="00A26DCF"/>
    <w:rsid w:val="00A27785"/>
    <w:rsid w:val="00A30187"/>
    <w:rsid w:val="00A30399"/>
    <w:rsid w:val="00A33455"/>
    <w:rsid w:val="00A3381C"/>
    <w:rsid w:val="00A33E4B"/>
    <w:rsid w:val="00A33FAF"/>
    <w:rsid w:val="00A34096"/>
    <w:rsid w:val="00A3448A"/>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236"/>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095C"/>
    <w:rsid w:val="00A9158B"/>
    <w:rsid w:val="00A92879"/>
    <w:rsid w:val="00A92E7E"/>
    <w:rsid w:val="00A93850"/>
    <w:rsid w:val="00A9442A"/>
    <w:rsid w:val="00A94B7B"/>
    <w:rsid w:val="00A955D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6F3"/>
    <w:rsid w:val="00AC2ECD"/>
    <w:rsid w:val="00AC3119"/>
    <w:rsid w:val="00AC3A6D"/>
    <w:rsid w:val="00AC49FB"/>
    <w:rsid w:val="00AC5A10"/>
    <w:rsid w:val="00AC7B1F"/>
    <w:rsid w:val="00AD0AA3"/>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F1C5D"/>
    <w:rsid w:val="00AF1E73"/>
    <w:rsid w:val="00AF28B2"/>
    <w:rsid w:val="00AF3125"/>
    <w:rsid w:val="00AF343D"/>
    <w:rsid w:val="00AF42D7"/>
    <w:rsid w:val="00AF4959"/>
    <w:rsid w:val="00B006FE"/>
    <w:rsid w:val="00B007CB"/>
    <w:rsid w:val="00B00974"/>
    <w:rsid w:val="00B01E1E"/>
    <w:rsid w:val="00B0200E"/>
    <w:rsid w:val="00B0201D"/>
    <w:rsid w:val="00B02AA9"/>
    <w:rsid w:val="00B02DBB"/>
    <w:rsid w:val="00B02FA3"/>
    <w:rsid w:val="00B0334F"/>
    <w:rsid w:val="00B03B60"/>
    <w:rsid w:val="00B042FC"/>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3AB4"/>
    <w:rsid w:val="00B34119"/>
    <w:rsid w:val="00B3427D"/>
    <w:rsid w:val="00B3478C"/>
    <w:rsid w:val="00B35183"/>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3474"/>
    <w:rsid w:val="00B54197"/>
    <w:rsid w:val="00B548B7"/>
    <w:rsid w:val="00B54915"/>
    <w:rsid w:val="00B557B1"/>
    <w:rsid w:val="00B561F0"/>
    <w:rsid w:val="00B56825"/>
    <w:rsid w:val="00B627CD"/>
    <w:rsid w:val="00B62A8C"/>
    <w:rsid w:val="00B664C7"/>
    <w:rsid w:val="00B66A39"/>
    <w:rsid w:val="00B6772E"/>
    <w:rsid w:val="00B67EBD"/>
    <w:rsid w:val="00B731C0"/>
    <w:rsid w:val="00B739F6"/>
    <w:rsid w:val="00B73BF8"/>
    <w:rsid w:val="00B75090"/>
    <w:rsid w:val="00B807D6"/>
    <w:rsid w:val="00B80E80"/>
    <w:rsid w:val="00B80F0E"/>
    <w:rsid w:val="00B81A6C"/>
    <w:rsid w:val="00B824B4"/>
    <w:rsid w:val="00B85DE5"/>
    <w:rsid w:val="00B866DB"/>
    <w:rsid w:val="00B872A1"/>
    <w:rsid w:val="00B877BB"/>
    <w:rsid w:val="00B90D97"/>
    <w:rsid w:val="00B90F73"/>
    <w:rsid w:val="00B91E76"/>
    <w:rsid w:val="00B92198"/>
    <w:rsid w:val="00B93B59"/>
    <w:rsid w:val="00B9406A"/>
    <w:rsid w:val="00B96219"/>
    <w:rsid w:val="00B96298"/>
    <w:rsid w:val="00B96862"/>
    <w:rsid w:val="00B96C39"/>
    <w:rsid w:val="00B97494"/>
    <w:rsid w:val="00B97754"/>
    <w:rsid w:val="00BA02CE"/>
    <w:rsid w:val="00BA0C8C"/>
    <w:rsid w:val="00BA2280"/>
    <w:rsid w:val="00BA2A08"/>
    <w:rsid w:val="00BA2AB2"/>
    <w:rsid w:val="00BA2D3D"/>
    <w:rsid w:val="00BA2F66"/>
    <w:rsid w:val="00BA303C"/>
    <w:rsid w:val="00BA3FE1"/>
    <w:rsid w:val="00BA4EB4"/>
    <w:rsid w:val="00BA56D2"/>
    <w:rsid w:val="00BA76E0"/>
    <w:rsid w:val="00BB007C"/>
    <w:rsid w:val="00BB015D"/>
    <w:rsid w:val="00BB1D07"/>
    <w:rsid w:val="00BB2A25"/>
    <w:rsid w:val="00BB4180"/>
    <w:rsid w:val="00BB51E9"/>
    <w:rsid w:val="00BB6074"/>
    <w:rsid w:val="00BB666D"/>
    <w:rsid w:val="00BB6BA0"/>
    <w:rsid w:val="00BC0FDC"/>
    <w:rsid w:val="00BC154F"/>
    <w:rsid w:val="00BC1C26"/>
    <w:rsid w:val="00BC2B5C"/>
    <w:rsid w:val="00BC3053"/>
    <w:rsid w:val="00BC3B5B"/>
    <w:rsid w:val="00BC4D2E"/>
    <w:rsid w:val="00BC72A5"/>
    <w:rsid w:val="00BD040A"/>
    <w:rsid w:val="00BD1E72"/>
    <w:rsid w:val="00BD29F1"/>
    <w:rsid w:val="00BD2E3B"/>
    <w:rsid w:val="00BD41F3"/>
    <w:rsid w:val="00BD47A3"/>
    <w:rsid w:val="00BD48AC"/>
    <w:rsid w:val="00BD5F1A"/>
    <w:rsid w:val="00BE1234"/>
    <w:rsid w:val="00BE1344"/>
    <w:rsid w:val="00BE27F4"/>
    <w:rsid w:val="00BE2FA6"/>
    <w:rsid w:val="00BE333F"/>
    <w:rsid w:val="00BE4121"/>
    <w:rsid w:val="00BE4928"/>
    <w:rsid w:val="00BE4F2E"/>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6B93"/>
    <w:rsid w:val="00C07377"/>
    <w:rsid w:val="00C10478"/>
    <w:rsid w:val="00C12107"/>
    <w:rsid w:val="00C129A9"/>
    <w:rsid w:val="00C134AB"/>
    <w:rsid w:val="00C14568"/>
    <w:rsid w:val="00C14858"/>
    <w:rsid w:val="00C14D4B"/>
    <w:rsid w:val="00C154BB"/>
    <w:rsid w:val="00C15CFA"/>
    <w:rsid w:val="00C1648A"/>
    <w:rsid w:val="00C16753"/>
    <w:rsid w:val="00C20718"/>
    <w:rsid w:val="00C2152A"/>
    <w:rsid w:val="00C21744"/>
    <w:rsid w:val="00C22453"/>
    <w:rsid w:val="00C24483"/>
    <w:rsid w:val="00C26D8F"/>
    <w:rsid w:val="00C279B5"/>
    <w:rsid w:val="00C27C45"/>
    <w:rsid w:val="00C31F61"/>
    <w:rsid w:val="00C32706"/>
    <w:rsid w:val="00C33E41"/>
    <w:rsid w:val="00C36A61"/>
    <w:rsid w:val="00C36CD4"/>
    <w:rsid w:val="00C3719D"/>
    <w:rsid w:val="00C37CB2"/>
    <w:rsid w:val="00C37FC5"/>
    <w:rsid w:val="00C4073B"/>
    <w:rsid w:val="00C443CE"/>
    <w:rsid w:val="00C44426"/>
    <w:rsid w:val="00C449FE"/>
    <w:rsid w:val="00C467DA"/>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3C0F"/>
    <w:rsid w:val="00C63EE0"/>
    <w:rsid w:val="00C64672"/>
    <w:rsid w:val="00C66503"/>
    <w:rsid w:val="00C6674D"/>
    <w:rsid w:val="00C70697"/>
    <w:rsid w:val="00C71C20"/>
    <w:rsid w:val="00C72093"/>
    <w:rsid w:val="00C72658"/>
    <w:rsid w:val="00C72EF4"/>
    <w:rsid w:val="00C744FE"/>
    <w:rsid w:val="00C75D2F"/>
    <w:rsid w:val="00C767BE"/>
    <w:rsid w:val="00C76E3C"/>
    <w:rsid w:val="00C777C0"/>
    <w:rsid w:val="00C77CCE"/>
    <w:rsid w:val="00C77EBE"/>
    <w:rsid w:val="00C812C6"/>
    <w:rsid w:val="00C81568"/>
    <w:rsid w:val="00C826BF"/>
    <w:rsid w:val="00C839D9"/>
    <w:rsid w:val="00C839F3"/>
    <w:rsid w:val="00C85F9F"/>
    <w:rsid w:val="00C87020"/>
    <w:rsid w:val="00C9027A"/>
    <w:rsid w:val="00C9068E"/>
    <w:rsid w:val="00C93814"/>
    <w:rsid w:val="00C93C4B"/>
    <w:rsid w:val="00C944AB"/>
    <w:rsid w:val="00C95B40"/>
    <w:rsid w:val="00C96F23"/>
    <w:rsid w:val="00C97C0E"/>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1188"/>
    <w:rsid w:val="00CD1DC3"/>
    <w:rsid w:val="00CD1E78"/>
    <w:rsid w:val="00CD2ED1"/>
    <w:rsid w:val="00CD337B"/>
    <w:rsid w:val="00CD4047"/>
    <w:rsid w:val="00CD4DC3"/>
    <w:rsid w:val="00CD5A82"/>
    <w:rsid w:val="00CD689F"/>
    <w:rsid w:val="00CD68A6"/>
    <w:rsid w:val="00CD7DD2"/>
    <w:rsid w:val="00CE00E7"/>
    <w:rsid w:val="00CE0424"/>
    <w:rsid w:val="00CE05D0"/>
    <w:rsid w:val="00CE2209"/>
    <w:rsid w:val="00CE2A12"/>
    <w:rsid w:val="00CE74C0"/>
    <w:rsid w:val="00CE7561"/>
    <w:rsid w:val="00CF0612"/>
    <w:rsid w:val="00CF1354"/>
    <w:rsid w:val="00CF3B1F"/>
    <w:rsid w:val="00CF3BF6"/>
    <w:rsid w:val="00CF45A8"/>
    <w:rsid w:val="00CF625B"/>
    <w:rsid w:val="00CF64FA"/>
    <w:rsid w:val="00CF687E"/>
    <w:rsid w:val="00D000A3"/>
    <w:rsid w:val="00D00465"/>
    <w:rsid w:val="00D00E5B"/>
    <w:rsid w:val="00D01CCD"/>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92E"/>
    <w:rsid w:val="00D16E07"/>
    <w:rsid w:val="00D21461"/>
    <w:rsid w:val="00D2291C"/>
    <w:rsid w:val="00D239A7"/>
    <w:rsid w:val="00D23F47"/>
    <w:rsid w:val="00D2602C"/>
    <w:rsid w:val="00D261E5"/>
    <w:rsid w:val="00D26D5A"/>
    <w:rsid w:val="00D276E3"/>
    <w:rsid w:val="00D31364"/>
    <w:rsid w:val="00D31902"/>
    <w:rsid w:val="00D36E71"/>
    <w:rsid w:val="00D37A00"/>
    <w:rsid w:val="00D37D87"/>
    <w:rsid w:val="00D40B33"/>
    <w:rsid w:val="00D40BB7"/>
    <w:rsid w:val="00D42BC5"/>
    <w:rsid w:val="00D4318F"/>
    <w:rsid w:val="00D43361"/>
    <w:rsid w:val="00D438BF"/>
    <w:rsid w:val="00D43EA9"/>
    <w:rsid w:val="00D440F8"/>
    <w:rsid w:val="00D46FB5"/>
    <w:rsid w:val="00D47E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29C"/>
    <w:rsid w:val="00D71584"/>
    <w:rsid w:val="00D727D8"/>
    <w:rsid w:val="00D72A0F"/>
    <w:rsid w:val="00D74329"/>
    <w:rsid w:val="00D77B1D"/>
    <w:rsid w:val="00D77D63"/>
    <w:rsid w:val="00D8021F"/>
    <w:rsid w:val="00D80383"/>
    <w:rsid w:val="00D81996"/>
    <w:rsid w:val="00D823C6"/>
    <w:rsid w:val="00D8327F"/>
    <w:rsid w:val="00D83509"/>
    <w:rsid w:val="00D84A27"/>
    <w:rsid w:val="00D86CA3"/>
    <w:rsid w:val="00D871CE"/>
    <w:rsid w:val="00D9196D"/>
    <w:rsid w:val="00D92982"/>
    <w:rsid w:val="00DA0B01"/>
    <w:rsid w:val="00DA0CA7"/>
    <w:rsid w:val="00DA303D"/>
    <w:rsid w:val="00DA305E"/>
    <w:rsid w:val="00DA3AB2"/>
    <w:rsid w:val="00DA3C99"/>
    <w:rsid w:val="00DA4673"/>
    <w:rsid w:val="00DA5417"/>
    <w:rsid w:val="00DA56E8"/>
    <w:rsid w:val="00DB0205"/>
    <w:rsid w:val="00DB060E"/>
    <w:rsid w:val="00DB0A9F"/>
    <w:rsid w:val="00DB245F"/>
    <w:rsid w:val="00DB26C4"/>
    <w:rsid w:val="00DB377D"/>
    <w:rsid w:val="00DB3DD6"/>
    <w:rsid w:val="00DB46A3"/>
    <w:rsid w:val="00DB4B8E"/>
    <w:rsid w:val="00DB5D72"/>
    <w:rsid w:val="00DC2D36"/>
    <w:rsid w:val="00DC53EF"/>
    <w:rsid w:val="00DC5445"/>
    <w:rsid w:val="00DC6EED"/>
    <w:rsid w:val="00DC7903"/>
    <w:rsid w:val="00DD0281"/>
    <w:rsid w:val="00DD28F1"/>
    <w:rsid w:val="00DD398B"/>
    <w:rsid w:val="00DD61B7"/>
    <w:rsid w:val="00DD6AE2"/>
    <w:rsid w:val="00DD7344"/>
    <w:rsid w:val="00DE0621"/>
    <w:rsid w:val="00DE0ABD"/>
    <w:rsid w:val="00DE0EC3"/>
    <w:rsid w:val="00DE122C"/>
    <w:rsid w:val="00DE24DB"/>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7D7D"/>
    <w:rsid w:val="00E00499"/>
    <w:rsid w:val="00E008A5"/>
    <w:rsid w:val="00E00D2C"/>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78B1"/>
    <w:rsid w:val="00E17FA2"/>
    <w:rsid w:val="00E2077E"/>
    <w:rsid w:val="00E20B9D"/>
    <w:rsid w:val="00E21AF4"/>
    <w:rsid w:val="00E21BF6"/>
    <w:rsid w:val="00E22330"/>
    <w:rsid w:val="00E253CB"/>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5C2"/>
    <w:rsid w:val="00E46886"/>
    <w:rsid w:val="00E469CE"/>
    <w:rsid w:val="00E47AEF"/>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55"/>
    <w:rsid w:val="00E72EFC"/>
    <w:rsid w:val="00E74947"/>
    <w:rsid w:val="00E749B6"/>
    <w:rsid w:val="00E758EC"/>
    <w:rsid w:val="00E776C1"/>
    <w:rsid w:val="00E77796"/>
    <w:rsid w:val="00E8116F"/>
    <w:rsid w:val="00E81402"/>
    <w:rsid w:val="00E81647"/>
    <w:rsid w:val="00E81F2B"/>
    <w:rsid w:val="00E8234C"/>
    <w:rsid w:val="00E830A3"/>
    <w:rsid w:val="00E83AA9"/>
    <w:rsid w:val="00E8421C"/>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0272"/>
    <w:rsid w:val="00EA09AA"/>
    <w:rsid w:val="00EA1F2C"/>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41AE"/>
    <w:rsid w:val="00EB4EA2"/>
    <w:rsid w:val="00EB50EF"/>
    <w:rsid w:val="00EC0F31"/>
    <w:rsid w:val="00EC1D61"/>
    <w:rsid w:val="00EC24D5"/>
    <w:rsid w:val="00EC27C6"/>
    <w:rsid w:val="00EC2F23"/>
    <w:rsid w:val="00EC4207"/>
    <w:rsid w:val="00EC4C7A"/>
    <w:rsid w:val="00EC4EA4"/>
    <w:rsid w:val="00EC5653"/>
    <w:rsid w:val="00EC6428"/>
    <w:rsid w:val="00EC71CE"/>
    <w:rsid w:val="00EC7991"/>
    <w:rsid w:val="00EC7D1F"/>
    <w:rsid w:val="00ED1006"/>
    <w:rsid w:val="00ED15A7"/>
    <w:rsid w:val="00ED1A26"/>
    <w:rsid w:val="00ED1EB3"/>
    <w:rsid w:val="00ED458A"/>
    <w:rsid w:val="00ED4663"/>
    <w:rsid w:val="00ED4755"/>
    <w:rsid w:val="00ED4EF4"/>
    <w:rsid w:val="00ED6160"/>
    <w:rsid w:val="00ED7F79"/>
    <w:rsid w:val="00EE08F8"/>
    <w:rsid w:val="00EE4CD7"/>
    <w:rsid w:val="00EE4F98"/>
    <w:rsid w:val="00EE63CD"/>
    <w:rsid w:val="00EE7B59"/>
    <w:rsid w:val="00EF14CC"/>
    <w:rsid w:val="00EF18FE"/>
    <w:rsid w:val="00EF2A6E"/>
    <w:rsid w:val="00EF3975"/>
    <w:rsid w:val="00EF3E00"/>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0F7E"/>
    <w:rsid w:val="00F2376F"/>
    <w:rsid w:val="00F24396"/>
    <w:rsid w:val="00F243D8"/>
    <w:rsid w:val="00F2736B"/>
    <w:rsid w:val="00F27BEF"/>
    <w:rsid w:val="00F30828"/>
    <w:rsid w:val="00F313D6"/>
    <w:rsid w:val="00F31EB2"/>
    <w:rsid w:val="00F32EB9"/>
    <w:rsid w:val="00F33375"/>
    <w:rsid w:val="00F34B48"/>
    <w:rsid w:val="00F36485"/>
    <w:rsid w:val="00F37F90"/>
    <w:rsid w:val="00F40439"/>
    <w:rsid w:val="00F40F0C"/>
    <w:rsid w:val="00F41848"/>
    <w:rsid w:val="00F4210A"/>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2E6"/>
    <w:rsid w:val="00F63361"/>
    <w:rsid w:val="00F63950"/>
    <w:rsid w:val="00F64C2B"/>
    <w:rsid w:val="00F651BE"/>
    <w:rsid w:val="00F66C97"/>
    <w:rsid w:val="00F67F53"/>
    <w:rsid w:val="00F703BE"/>
    <w:rsid w:val="00F71F69"/>
    <w:rsid w:val="00F72B72"/>
    <w:rsid w:val="00F74568"/>
    <w:rsid w:val="00F74BB9"/>
    <w:rsid w:val="00F75582"/>
    <w:rsid w:val="00F76BAE"/>
    <w:rsid w:val="00F76EFA"/>
    <w:rsid w:val="00F77366"/>
    <w:rsid w:val="00F77AD5"/>
    <w:rsid w:val="00F804BE"/>
    <w:rsid w:val="00F817CE"/>
    <w:rsid w:val="00F82388"/>
    <w:rsid w:val="00F83374"/>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1B50"/>
    <w:rsid w:val="00FA2B02"/>
    <w:rsid w:val="00FA2BB3"/>
    <w:rsid w:val="00FA5AC3"/>
    <w:rsid w:val="00FA719C"/>
    <w:rsid w:val="00FA7CF7"/>
    <w:rsid w:val="00FB0840"/>
    <w:rsid w:val="00FB0C2E"/>
    <w:rsid w:val="00FB25DC"/>
    <w:rsid w:val="00FB3AFE"/>
    <w:rsid w:val="00FB3FAF"/>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2FA7"/>
    <w:rsid w:val="00FD3F51"/>
    <w:rsid w:val="00FD47ED"/>
    <w:rsid w:val="00FD4F7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0B40C15F"/>
    <w:rsid w:val="2B06D590"/>
    <w:rsid w:val="2C1A4D7D"/>
    <w:rsid w:val="2DDC4831"/>
    <w:rsid w:val="3455CBDA"/>
    <w:rsid w:val="352C11E6"/>
    <w:rsid w:val="393CB3F6"/>
    <w:rsid w:val="39D5962A"/>
    <w:rsid w:val="3A1DA1D4"/>
    <w:rsid w:val="40AEA3EA"/>
    <w:rsid w:val="42E6D83A"/>
    <w:rsid w:val="506248AD"/>
    <w:rsid w:val="5108CB5D"/>
    <w:rsid w:val="5D583683"/>
    <w:rsid w:val="6088762E"/>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FE910C3-4DFA-4784-99C8-0C0940DC4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72A0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D72A0F"/>
    <w:rPr>
      <w:rFonts w:ascii="Times New Roman" w:eastAsia="Calibri" w:hAnsi="Times New Roman"/>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F286B-1092-48DD-B0F8-F7049501E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51</TotalTime>
  <Pages>3</Pages>
  <Words>1109</Words>
  <Characters>5508</Characters>
  <Application>Microsoft Office Word</Application>
  <DocSecurity>0</DocSecurity>
  <Lines>45</Lines>
  <Paragraphs>13</Paragraphs>
  <ScaleCrop>false</ScaleCrop>
  <Company>Ericsson</Company>
  <LinksUpToDate>false</LinksUpToDate>
  <CharactersWithSpaces>6604</CharactersWithSpaces>
  <SharedDoc>false</SharedDoc>
  <HLinks>
    <vt:vector size="36" baseType="variant">
      <vt:variant>
        <vt:i4>1572920</vt:i4>
      </vt:variant>
      <vt:variant>
        <vt:i4>23</vt:i4>
      </vt:variant>
      <vt:variant>
        <vt:i4>0</vt:i4>
      </vt:variant>
      <vt:variant>
        <vt:i4>5</vt:i4>
      </vt:variant>
      <vt:variant>
        <vt:lpwstr/>
      </vt:variant>
      <vt:variant>
        <vt:lpwstr>_Toc178658469</vt:lpwstr>
      </vt:variant>
      <vt:variant>
        <vt:i4>1572920</vt:i4>
      </vt:variant>
      <vt:variant>
        <vt:i4>17</vt:i4>
      </vt:variant>
      <vt:variant>
        <vt:i4>0</vt:i4>
      </vt:variant>
      <vt:variant>
        <vt:i4>5</vt:i4>
      </vt:variant>
      <vt:variant>
        <vt:lpwstr/>
      </vt:variant>
      <vt:variant>
        <vt:lpwstr>_Toc178658468</vt:lpwstr>
      </vt:variant>
      <vt:variant>
        <vt:i4>1572920</vt:i4>
      </vt:variant>
      <vt:variant>
        <vt:i4>14</vt:i4>
      </vt:variant>
      <vt:variant>
        <vt:i4>0</vt:i4>
      </vt:variant>
      <vt:variant>
        <vt:i4>5</vt:i4>
      </vt:variant>
      <vt:variant>
        <vt:lpwstr/>
      </vt:variant>
      <vt:variant>
        <vt:lpwstr>_Toc178658466</vt:lpwstr>
      </vt:variant>
      <vt:variant>
        <vt:i4>1572920</vt:i4>
      </vt:variant>
      <vt:variant>
        <vt:i4>11</vt:i4>
      </vt:variant>
      <vt:variant>
        <vt:i4>0</vt:i4>
      </vt:variant>
      <vt:variant>
        <vt:i4>5</vt:i4>
      </vt:variant>
      <vt:variant>
        <vt:lpwstr/>
      </vt:variant>
      <vt:variant>
        <vt:lpwstr>_Toc178658465</vt:lpwstr>
      </vt:variant>
      <vt:variant>
        <vt:i4>1572920</vt:i4>
      </vt:variant>
      <vt:variant>
        <vt:i4>8</vt:i4>
      </vt:variant>
      <vt:variant>
        <vt:i4>0</vt:i4>
      </vt:variant>
      <vt:variant>
        <vt:i4>5</vt:i4>
      </vt:variant>
      <vt:variant>
        <vt:lpwstr/>
      </vt:variant>
      <vt:variant>
        <vt:lpwstr>_Toc178658464</vt:lpwstr>
      </vt:variant>
      <vt:variant>
        <vt:i4>1572920</vt:i4>
      </vt:variant>
      <vt:variant>
        <vt:i4>5</vt:i4>
      </vt:variant>
      <vt:variant>
        <vt:i4>0</vt:i4>
      </vt:variant>
      <vt:variant>
        <vt:i4>5</vt:i4>
      </vt:variant>
      <vt:variant>
        <vt:lpwstr/>
      </vt:variant>
      <vt:variant>
        <vt:lpwstr>_Toc178658463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1043</cp:revision>
  <cp:lastPrinted>2008-02-02T23:09:00Z</cp:lastPrinted>
  <dcterms:created xsi:type="dcterms:W3CDTF">2023-09-02T23:30:00Z</dcterms:created>
  <dcterms:modified xsi:type="dcterms:W3CDTF">2024-10-03T13:01:00Z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